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附件二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陕西省电力行业协会入会申请表</w:t>
      </w:r>
    </w:p>
    <w:p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       </w:t>
      </w:r>
      <w:r>
        <w:rPr>
          <w:rFonts w:hint="eastAsia"/>
          <w:b/>
          <w:sz w:val="28"/>
          <w:szCs w:val="28"/>
        </w:rPr>
        <w:t>年   月    日</w:t>
      </w:r>
    </w:p>
    <w:tbl>
      <w:tblPr>
        <w:tblStyle w:val="4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755"/>
        <w:gridCol w:w="1755"/>
        <w:gridCol w:w="175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 请 入 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名 称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 人 代 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     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管 单 位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 会 所 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   门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协会秘书长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协会联络员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协会传真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8777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单位简介（附页说明）：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单位：（公章）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是否承认陕西省电力行业协会章程并自愿履行所承担的义        务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22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（签章）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22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陕西省电力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行业协会意见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22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   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22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5065"/>
    <w:rsid w:val="420D50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2018-12-14T06:42:00Z</dcterms:created>
  <dc:creator>脑圣</dc:creator>
  <cp:lastModifiedBy>脑圣</cp:lastModifiedBy>
  <dcterms:modified xsi:type="dcterms:W3CDTF">2018-12-14T06:43:47Z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