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396"/>
      </w:tblGrid>
      <w:tr w:rsidR="00062A27" w:rsidRPr="00E269EC" w:rsidTr="00746D1F">
        <w:trPr>
          <w:tblCellSpacing w:w="15" w:type="dxa"/>
          <w:jc w:val="center"/>
        </w:trPr>
        <w:tc>
          <w:tcPr>
            <w:tcW w:w="0" w:type="auto"/>
            <w:vAlign w:val="center"/>
            <w:hideMark/>
          </w:tcPr>
          <w:p w:rsidR="00062A27" w:rsidRDefault="00062A27" w:rsidP="00746D1F">
            <w:pPr>
              <w:widowControl/>
              <w:spacing w:line="272" w:lineRule="atLeast"/>
              <w:jc w:val="center"/>
              <w:rPr>
                <w:rFonts w:ascii="Simsun" w:eastAsia="宋体" w:hAnsi="Simsun" w:cs="宋体" w:hint="eastAsia"/>
                <w:b/>
                <w:bCs/>
                <w:color w:val="000000"/>
                <w:kern w:val="0"/>
                <w:sz w:val="22"/>
              </w:rPr>
            </w:pPr>
          </w:p>
          <w:p w:rsidR="00062A27" w:rsidRPr="00E269EC" w:rsidRDefault="00062A27" w:rsidP="00746D1F">
            <w:pPr>
              <w:widowControl/>
              <w:spacing w:line="272" w:lineRule="atLeast"/>
              <w:jc w:val="center"/>
              <w:rPr>
                <w:rFonts w:ascii="Simsun" w:eastAsia="宋体" w:hAnsi="Simsun" w:cs="宋体" w:hint="eastAsia"/>
                <w:b/>
                <w:bCs/>
                <w:color w:val="000000"/>
                <w:kern w:val="0"/>
                <w:sz w:val="22"/>
              </w:rPr>
            </w:pPr>
            <w:r w:rsidRPr="00E269EC">
              <w:rPr>
                <w:rFonts w:ascii="Simsun" w:eastAsia="宋体" w:hAnsi="Simsun" w:cs="宋体"/>
                <w:b/>
                <w:bCs/>
                <w:color w:val="000000"/>
                <w:kern w:val="0"/>
                <w:sz w:val="22"/>
              </w:rPr>
              <w:t>六部门联合发布《电力需求侧管理办法</w:t>
            </w:r>
            <w:r w:rsidRPr="00E269EC">
              <w:rPr>
                <w:rFonts w:ascii="Simsun" w:eastAsia="宋体" w:hAnsi="Simsun" w:cs="宋体"/>
                <w:b/>
                <w:bCs/>
                <w:color w:val="000000"/>
                <w:kern w:val="0"/>
                <w:sz w:val="22"/>
              </w:rPr>
              <w:t>(</w:t>
            </w:r>
            <w:r w:rsidRPr="00E269EC">
              <w:rPr>
                <w:rFonts w:ascii="Simsun" w:eastAsia="宋体" w:hAnsi="Simsun" w:cs="宋体"/>
                <w:b/>
                <w:bCs/>
                <w:color w:val="000000"/>
                <w:kern w:val="0"/>
                <w:sz w:val="22"/>
              </w:rPr>
              <w:t>修订版</w:t>
            </w:r>
            <w:r w:rsidRPr="00E269EC">
              <w:rPr>
                <w:rFonts w:ascii="Simsun" w:eastAsia="宋体" w:hAnsi="Simsun" w:cs="宋体"/>
                <w:b/>
                <w:bCs/>
                <w:color w:val="000000"/>
                <w:kern w:val="0"/>
                <w:sz w:val="22"/>
              </w:rPr>
              <w:t>)</w:t>
            </w:r>
            <w:r w:rsidRPr="00E269EC">
              <w:rPr>
                <w:rFonts w:ascii="Simsun" w:eastAsia="宋体" w:hAnsi="Simsun" w:cs="宋体"/>
                <w:b/>
                <w:bCs/>
                <w:color w:val="000000"/>
                <w:kern w:val="0"/>
                <w:sz w:val="22"/>
              </w:rPr>
              <w:t>》</w:t>
            </w:r>
            <w:r w:rsidRPr="00E269EC">
              <w:rPr>
                <w:rFonts w:ascii="Simsun" w:eastAsia="宋体" w:hAnsi="Simsun" w:cs="宋体"/>
                <w:b/>
                <w:bCs/>
                <w:color w:val="000000"/>
                <w:kern w:val="0"/>
                <w:sz w:val="22"/>
              </w:rPr>
              <w:t> </w:t>
            </w:r>
          </w:p>
          <w:p w:rsidR="00062A27" w:rsidRPr="00E269EC" w:rsidRDefault="00062A27" w:rsidP="00746D1F">
            <w:pPr>
              <w:widowControl/>
              <w:spacing w:line="272" w:lineRule="atLeast"/>
              <w:jc w:val="center"/>
              <w:rPr>
                <w:rFonts w:ascii="Simsun" w:eastAsia="宋体" w:hAnsi="Simsun" w:cs="宋体" w:hint="eastAsia"/>
                <w:b/>
                <w:bCs/>
                <w:color w:val="000000"/>
                <w:kern w:val="0"/>
                <w:sz w:val="22"/>
              </w:rPr>
            </w:pPr>
            <w:r w:rsidRPr="00170AF6">
              <w:rPr>
                <w:rFonts w:ascii="Simsun" w:eastAsia="宋体" w:hAnsi="Simsun" w:cs="宋体"/>
                <w:b/>
                <w:bCs/>
                <w:color w:val="000000"/>
                <w:kern w:val="0"/>
                <w:sz w:val="22"/>
              </w:rPr>
              <w:pict>
                <v:rect id="_x0000_i1025" style="width:0;height:.75pt" o:hralign="center" o:hrstd="t" o:hrnoshade="t" o:hr="t" fillcolor="#ddd" stroked="f"/>
              </w:pict>
            </w:r>
          </w:p>
        </w:tc>
      </w:tr>
      <w:tr w:rsidR="00062A27" w:rsidRPr="00E269EC" w:rsidTr="00746D1F">
        <w:trPr>
          <w:tblCellSpacing w:w="15" w:type="dxa"/>
          <w:jc w:val="center"/>
        </w:trPr>
        <w:tc>
          <w:tcPr>
            <w:tcW w:w="0" w:type="auto"/>
            <w:vAlign w:val="center"/>
            <w:hideMark/>
          </w:tcPr>
          <w:tbl>
            <w:tblPr>
              <w:tblW w:w="4435" w:type="pct"/>
              <w:jc w:val="center"/>
              <w:tblCellSpacing w:w="15" w:type="dxa"/>
              <w:tblCellMar>
                <w:top w:w="15" w:type="dxa"/>
                <w:left w:w="15" w:type="dxa"/>
                <w:bottom w:w="15" w:type="dxa"/>
                <w:right w:w="15" w:type="dxa"/>
              </w:tblCellMar>
              <w:tblLook w:val="04A0"/>
            </w:tblPr>
            <w:tblGrid>
              <w:gridCol w:w="2224"/>
              <w:gridCol w:w="5143"/>
            </w:tblGrid>
            <w:tr w:rsidR="00062A27" w:rsidRPr="00E269EC" w:rsidTr="00746D1F">
              <w:trPr>
                <w:tblCellSpacing w:w="15" w:type="dxa"/>
                <w:jc w:val="center"/>
              </w:trPr>
              <w:tc>
                <w:tcPr>
                  <w:tcW w:w="1497" w:type="pct"/>
                  <w:vAlign w:val="center"/>
                  <w:hideMark/>
                </w:tcPr>
                <w:p w:rsidR="00062A27" w:rsidRPr="00E269EC" w:rsidRDefault="00062A27" w:rsidP="00746D1F">
                  <w:pPr>
                    <w:widowControl/>
                    <w:spacing w:line="272" w:lineRule="atLeast"/>
                    <w:jc w:val="left"/>
                    <w:rPr>
                      <w:rFonts w:ascii="宋体" w:eastAsia="宋体" w:hAnsi="宋体" w:cs="宋体"/>
                      <w:color w:val="000000"/>
                      <w:kern w:val="0"/>
                      <w:szCs w:val="21"/>
                    </w:rPr>
                  </w:pPr>
                </w:p>
              </w:tc>
              <w:tc>
                <w:tcPr>
                  <w:tcW w:w="0" w:type="auto"/>
                  <w:vAlign w:val="center"/>
                  <w:hideMark/>
                </w:tcPr>
                <w:p w:rsidR="00062A27" w:rsidRPr="00E269EC" w:rsidRDefault="00062A27" w:rsidP="00746D1F">
                  <w:pPr>
                    <w:widowControl/>
                    <w:spacing w:line="272" w:lineRule="atLeast"/>
                    <w:jc w:val="left"/>
                    <w:rPr>
                      <w:rFonts w:ascii="宋体" w:eastAsia="宋体" w:hAnsi="宋体" w:cs="宋体"/>
                      <w:color w:val="000000"/>
                      <w:kern w:val="0"/>
                      <w:szCs w:val="21"/>
                    </w:rPr>
                  </w:pPr>
                  <w:r w:rsidRPr="00E269EC">
                    <w:rPr>
                      <w:rFonts w:ascii="宋体" w:eastAsia="宋体" w:hAnsi="宋体" w:cs="宋体"/>
                      <w:color w:val="000000"/>
                      <w:kern w:val="0"/>
                      <w:szCs w:val="21"/>
                    </w:rPr>
                    <w:t>信息来源：</w:t>
                  </w:r>
                  <w:r w:rsidRPr="00E269EC">
                    <w:rPr>
                      <w:rFonts w:ascii="宋体" w:eastAsia="宋体" w:hAnsi="宋体" w:cs="宋体"/>
                      <w:color w:val="000000"/>
                      <w:kern w:val="0"/>
                    </w:rPr>
                    <w:t> </w:t>
                  </w:r>
                  <w:r w:rsidRPr="00E269EC">
                    <w:rPr>
                      <w:rFonts w:ascii="宋体" w:eastAsia="宋体" w:hAnsi="宋体" w:cs="宋体"/>
                      <w:color w:val="000000"/>
                      <w:kern w:val="0"/>
                      <w:szCs w:val="21"/>
                    </w:rPr>
                    <w:t>中国</w:t>
                  </w:r>
                  <w:proofErr w:type="gramStart"/>
                  <w:r w:rsidRPr="00E269EC">
                    <w:rPr>
                      <w:rFonts w:ascii="宋体" w:eastAsia="宋体" w:hAnsi="宋体" w:cs="宋体"/>
                      <w:color w:val="000000"/>
                      <w:kern w:val="0"/>
                      <w:szCs w:val="21"/>
                    </w:rPr>
                    <w:t>能源网</w:t>
                  </w:r>
                  <w:proofErr w:type="gramEnd"/>
                </w:p>
              </w:tc>
            </w:tr>
          </w:tbl>
          <w:p w:rsidR="00062A27" w:rsidRPr="00E269EC" w:rsidRDefault="00062A27" w:rsidP="00746D1F">
            <w:pPr>
              <w:widowControl/>
              <w:spacing w:after="240" w:line="272" w:lineRule="atLeast"/>
              <w:jc w:val="left"/>
              <w:rPr>
                <w:rFonts w:ascii="Simsun" w:eastAsia="宋体" w:hAnsi="Simsun" w:cs="宋体" w:hint="eastAsia"/>
                <w:color w:val="000000"/>
                <w:kern w:val="0"/>
                <w:szCs w:val="21"/>
              </w:rPr>
            </w:pPr>
          </w:p>
        </w:tc>
      </w:tr>
      <w:tr w:rsidR="00062A27" w:rsidRPr="00E269EC" w:rsidTr="00746D1F">
        <w:trPr>
          <w:tblCellSpacing w:w="15" w:type="dxa"/>
          <w:jc w:val="center"/>
        </w:trPr>
        <w:tc>
          <w:tcPr>
            <w:tcW w:w="0" w:type="auto"/>
            <w:vAlign w:val="center"/>
            <w:hideMark/>
          </w:tcPr>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   9</w:t>
            </w:r>
            <w:r w:rsidRPr="00E269EC">
              <w:rPr>
                <w:rFonts w:ascii="Simsun" w:eastAsia="宋体" w:hAnsi="Simsun" w:cs="宋体"/>
                <w:color w:val="000000"/>
                <w:kern w:val="0"/>
                <w:sz w:val="24"/>
                <w:szCs w:val="24"/>
              </w:rPr>
              <w:t>月</w:t>
            </w:r>
            <w:r w:rsidRPr="00E269EC">
              <w:rPr>
                <w:rFonts w:ascii="Simsun" w:eastAsia="宋体" w:hAnsi="Simsun" w:cs="宋体"/>
                <w:color w:val="000000"/>
                <w:kern w:val="0"/>
                <w:sz w:val="24"/>
                <w:szCs w:val="24"/>
              </w:rPr>
              <w:t>26</w:t>
            </w:r>
            <w:r w:rsidRPr="00E269EC">
              <w:rPr>
                <w:rFonts w:ascii="Simsun" w:eastAsia="宋体" w:hAnsi="Simsun" w:cs="宋体"/>
                <w:color w:val="000000"/>
                <w:kern w:val="0"/>
                <w:sz w:val="24"/>
                <w:szCs w:val="24"/>
              </w:rPr>
              <w:t>日，</w:t>
            </w:r>
            <w:proofErr w:type="gramStart"/>
            <w:r w:rsidRPr="00E269EC">
              <w:rPr>
                <w:rFonts w:ascii="Simsun" w:eastAsia="宋体" w:hAnsi="Simsun" w:cs="宋体"/>
                <w:color w:val="000000"/>
                <w:kern w:val="0"/>
                <w:sz w:val="24"/>
                <w:szCs w:val="24"/>
              </w:rPr>
              <w:t>国家发改委</w:t>
            </w:r>
            <w:proofErr w:type="gramEnd"/>
            <w:r w:rsidRPr="00E269EC">
              <w:rPr>
                <w:rFonts w:ascii="Simsun" w:eastAsia="宋体" w:hAnsi="Simsun" w:cs="宋体"/>
                <w:color w:val="000000"/>
                <w:kern w:val="0"/>
                <w:sz w:val="24"/>
                <w:szCs w:val="24"/>
              </w:rPr>
              <w:t>、工业和信息化部、财政部、住房城乡建设部、国务院国资委、国家能源局</w:t>
            </w:r>
            <w:r w:rsidRPr="00E269EC">
              <w:rPr>
                <w:rFonts w:ascii="Simsun" w:eastAsia="宋体" w:hAnsi="Simsun" w:cs="宋体"/>
                <w:color w:val="000000"/>
                <w:kern w:val="0"/>
                <w:sz w:val="24"/>
                <w:szCs w:val="24"/>
              </w:rPr>
              <w:t>6</w:t>
            </w:r>
            <w:r w:rsidRPr="00E269EC">
              <w:rPr>
                <w:rFonts w:ascii="Simsun" w:eastAsia="宋体" w:hAnsi="Simsun" w:cs="宋体"/>
                <w:color w:val="000000"/>
                <w:kern w:val="0"/>
                <w:sz w:val="24"/>
                <w:szCs w:val="24"/>
              </w:rPr>
              <w:t>部门联合印发了《关于深入推进供给侧结构性改革做好新形势下电力需求侧管理工作的通知》。</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通知指出，新的形势下，电力需求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要重点做好以下工作：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推进电力体制改革，实现市场推进和保障民生两促进、两不误</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探索市场机制建设，总结需求响应试点经验，及时向全国推广；</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实施电能替代，扩大电力消费市场，拓展新的经济增长点；</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促进可再生能源消纳，从需求</w:t>
            </w:r>
            <w:proofErr w:type="gramStart"/>
            <w:r w:rsidRPr="00E269EC">
              <w:rPr>
                <w:rFonts w:ascii="Simsun" w:eastAsia="宋体" w:hAnsi="Simsun" w:cs="宋体"/>
                <w:color w:val="000000"/>
                <w:kern w:val="0"/>
                <w:sz w:val="24"/>
                <w:szCs w:val="24"/>
              </w:rPr>
              <w:t>侧促进</w:t>
            </w:r>
            <w:proofErr w:type="gramEnd"/>
            <w:r w:rsidRPr="00E269EC">
              <w:rPr>
                <w:rFonts w:ascii="Simsun" w:eastAsia="宋体" w:hAnsi="Simsun" w:cs="宋体"/>
                <w:color w:val="000000"/>
                <w:kern w:val="0"/>
                <w:sz w:val="24"/>
                <w:szCs w:val="24"/>
              </w:rPr>
              <w:t>可再生能源电力的有效消纳利用，推进能源绿色转型与温室气体减排。</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其次是提高智能用电水平，通过信息和通信技术与用电技术的融合，推动用电技术进步、效率提升和组织变革，创新用电管理模式，培育电能服务新业态，提升电力需求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智能化水平。</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以下为文件原文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各省、自治区、直辖市发展改革委、经信委（工信委、工信厅）、物价局、财政厅（局）、住建厅、国资委、能源局，北京市城管委，国家能源局各派出能源监管机构，中国电力企业联合会，国家电网公司、南方电网公司：</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2010</w:t>
            </w:r>
            <w:r w:rsidRPr="00E269EC">
              <w:rPr>
                <w:rFonts w:ascii="Simsun" w:eastAsia="宋体" w:hAnsi="Simsun" w:cs="宋体"/>
                <w:color w:val="000000"/>
                <w:kern w:val="0"/>
                <w:sz w:val="24"/>
                <w:szCs w:val="24"/>
              </w:rPr>
              <w:t>年《电力需求侧管理办法》印发以来，各有关部门和企业按照科学用电、节约用电、有序用电的理念，积极推进电力需求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工作，在促进电力供需平衡和保障重点用户用电等方面发挥了重要作用。近年来我国经济进入新常态，电力供需形势相对宽松，电力需求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面临的外部形势和内涵发生了较大变化，工作方向和重心需要及时调整。为贯彻落实供给侧结构性改革有关部署，促进供给侧与需求</w:t>
            </w:r>
            <w:proofErr w:type="gramStart"/>
            <w:r w:rsidRPr="00E269EC">
              <w:rPr>
                <w:rFonts w:ascii="Simsun" w:eastAsia="宋体" w:hAnsi="Simsun" w:cs="宋体"/>
                <w:color w:val="000000"/>
                <w:kern w:val="0"/>
                <w:sz w:val="24"/>
                <w:szCs w:val="24"/>
              </w:rPr>
              <w:t>侧相互</w:t>
            </w:r>
            <w:proofErr w:type="gramEnd"/>
            <w:r w:rsidRPr="00E269EC">
              <w:rPr>
                <w:rFonts w:ascii="Simsun" w:eastAsia="宋体" w:hAnsi="Simsun" w:cs="宋体"/>
                <w:color w:val="000000"/>
                <w:kern w:val="0"/>
                <w:sz w:val="24"/>
                <w:szCs w:val="24"/>
              </w:rPr>
              <w:t>配合、协调推进，现就新形势下进一步做好电力需求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有关事项通知如下。</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一、近年来电力需求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工作取得了积极成效</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现行《电力需求侧管理办法》印发后，有关部门和地方政府各司其责、电网企业全力配合、电力用户积极参与，无论是紧张时期保平衡，还是宽松时期提能效，电力需求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工作都发挥了非常重要的作用。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（一）有序用电不断规范，成为保障电力供需平衡的重要手段。一是强化政策引领。国家发展改革委出台《有序用电管理办法》，明确了在电力供应不足、</w:t>
            </w:r>
            <w:r w:rsidRPr="00E269EC">
              <w:rPr>
                <w:rFonts w:ascii="Simsun" w:eastAsia="宋体" w:hAnsi="Simsun" w:cs="宋体"/>
                <w:color w:val="000000"/>
                <w:kern w:val="0"/>
                <w:sz w:val="24"/>
                <w:szCs w:val="24"/>
              </w:rPr>
              <w:lastRenderedPageBreak/>
              <w:t>突发事件等情况下，政府部门、电网企业、电力用户保障电力供需平衡的责任分工，以及优先保障居民生活和公共设施用电原则，较好地贯彻了以人民为中心的发展思想。二是健全工作体系。形成了全国、省、市多级联动，政府主导、电网实施、用户配合的科学管理体系，建立了备案、摸查、宣传、演练、实施的完整工作机制，既提高了工作效率，又确保了实施效果。三是科学精准实施。电力迎峰度夏期间，通过有序用电转移高峰负荷最大达到</w:t>
            </w:r>
            <w:r w:rsidRPr="00E269EC">
              <w:rPr>
                <w:rFonts w:ascii="Simsun" w:eastAsia="宋体" w:hAnsi="Simsun" w:cs="宋体"/>
                <w:color w:val="000000"/>
                <w:kern w:val="0"/>
                <w:sz w:val="24"/>
                <w:szCs w:val="24"/>
              </w:rPr>
              <w:t>1600</w:t>
            </w:r>
            <w:r w:rsidRPr="00E269EC">
              <w:rPr>
                <w:rFonts w:ascii="Simsun" w:eastAsia="宋体" w:hAnsi="Simsun" w:cs="宋体"/>
                <w:color w:val="000000"/>
                <w:kern w:val="0"/>
                <w:sz w:val="24"/>
                <w:szCs w:val="24"/>
              </w:rPr>
              <w:t>万千瓦，切实保障了电力供需平衡和社会稳定。</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（二）节约用电积极引导，成为节能减排的有效措施。一是电网企业积极履行社会责任，完成电力需求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目标责任考核任务。按照《关于印发</w:t>
            </w:r>
            <w:r w:rsidRPr="00E269EC">
              <w:rPr>
                <w:rFonts w:ascii="Simsun" w:eastAsia="宋体" w:hAnsi="Simsun" w:cs="宋体"/>
                <w:color w:val="000000"/>
                <w:kern w:val="0"/>
                <w:sz w:val="24"/>
                <w:szCs w:val="24"/>
              </w:rPr>
              <w:t>&lt;</w:t>
            </w:r>
            <w:r w:rsidRPr="00E269EC">
              <w:rPr>
                <w:rFonts w:ascii="Simsun" w:eastAsia="宋体" w:hAnsi="Simsun" w:cs="宋体"/>
                <w:color w:val="000000"/>
                <w:kern w:val="0"/>
                <w:sz w:val="24"/>
                <w:szCs w:val="24"/>
              </w:rPr>
              <w:t>电网企业实施电力需求侧管理目标责任考核方案（试行）</w:t>
            </w:r>
            <w:r w:rsidRPr="00E269EC">
              <w:rPr>
                <w:rFonts w:ascii="Simsun" w:eastAsia="宋体" w:hAnsi="Simsun" w:cs="宋体"/>
                <w:color w:val="000000"/>
                <w:kern w:val="0"/>
                <w:sz w:val="24"/>
                <w:szCs w:val="24"/>
              </w:rPr>
              <w:t>&gt;</w:t>
            </w:r>
            <w:r w:rsidRPr="00E269EC">
              <w:rPr>
                <w:rFonts w:ascii="Simsun" w:eastAsia="宋体" w:hAnsi="Simsun" w:cs="宋体"/>
                <w:color w:val="000000"/>
                <w:kern w:val="0"/>
                <w:sz w:val="24"/>
                <w:szCs w:val="24"/>
              </w:rPr>
              <w:t>的通知》（</w:t>
            </w:r>
            <w:proofErr w:type="gramStart"/>
            <w:r w:rsidRPr="00E269EC">
              <w:rPr>
                <w:rFonts w:ascii="Simsun" w:eastAsia="宋体" w:hAnsi="Simsun" w:cs="宋体"/>
                <w:color w:val="000000"/>
                <w:kern w:val="0"/>
                <w:sz w:val="24"/>
                <w:szCs w:val="24"/>
              </w:rPr>
              <w:t>发改运行</w:t>
            </w:r>
            <w:proofErr w:type="gramEnd"/>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2011</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2407</w:t>
            </w:r>
            <w:r w:rsidRPr="00E269EC">
              <w:rPr>
                <w:rFonts w:ascii="Simsun" w:eastAsia="宋体" w:hAnsi="Simsun" w:cs="宋体"/>
                <w:color w:val="000000"/>
                <w:kern w:val="0"/>
                <w:sz w:val="24"/>
                <w:szCs w:val="24"/>
              </w:rPr>
              <w:t>号）有关要求，电网企业积极采取措施促进自身节电和开展社会节电。</w:t>
            </w:r>
            <w:r w:rsidRPr="00E269EC">
              <w:rPr>
                <w:rFonts w:ascii="Simsun" w:eastAsia="宋体" w:hAnsi="Simsun" w:cs="宋体"/>
                <w:color w:val="000000"/>
                <w:kern w:val="0"/>
                <w:sz w:val="24"/>
                <w:szCs w:val="24"/>
              </w:rPr>
              <w:t>2012-2016</w:t>
            </w:r>
            <w:r w:rsidRPr="00E269EC">
              <w:rPr>
                <w:rFonts w:ascii="Simsun" w:eastAsia="宋体" w:hAnsi="Simsun" w:cs="宋体"/>
                <w:color w:val="000000"/>
                <w:kern w:val="0"/>
                <w:sz w:val="24"/>
                <w:szCs w:val="24"/>
              </w:rPr>
              <w:t>年，累计节约电量</w:t>
            </w:r>
            <w:r w:rsidRPr="00E269EC">
              <w:rPr>
                <w:rFonts w:ascii="Simsun" w:eastAsia="宋体" w:hAnsi="Simsun" w:cs="宋体"/>
                <w:color w:val="000000"/>
                <w:kern w:val="0"/>
                <w:sz w:val="24"/>
                <w:szCs w:val="24"/>
              </w:rPr>
              <w:t>553</w:t>
            </w:r>
            <w:r w:rsidRPr="00E269EC">
              <w:rPr>
                <w:rFonts w:ascii="Simsun" w:eastAsia="宋体" w:hAnsi="Simsun" w:cs="宋体"/>
                <w:color w:val="000000"/>
                <w:kern w:val="0"/>
                <w:sz w:val="24"/>
                <w:szCs w:val="24"/>
              </w:rPr>
              <w:t>亿千瓦时，节约电力</w:t>
            </w:r>
            <w:r w:rsidRPr="00E269EC">
              <w:rPr>
                <w:rFonts w:ascii="Simsun" w:eastAsia="宋体" w:hAnsi="Simsun" w:cs="宋体"/>
                <w:color w:val="000000"/>
                <w:kern w:val="0"/>
                <w:sz w:val="24"/>
                <w:szCs w:val="24"/>
              </w:rPr>
              <w:t>1268</w:t>
            </w:r>
            <w:r w:rsidRPr="00E269EC">
              <w:rPr>
                <w:rFonts w:ascii="Simsun" w:eastAsia="宋体" w:hAnsi="Simsun" w:cs="宋体"/>
                <w:color w:val="000000"/>
                <w:kern w:val="0"/>
                <w:sz w:val="24"/>
                <w:szCs w:val="24"/>
              </w:rPr>
              <w:t>万千瓦，</w:t>
            </w:r>
            <w:proofErr w:type="gramStart"/>
            <w:r w:rsidRPr="00E269EC">
              <w:rPr>
                <w:rFonts w:ascii="Simsun" w:eastAsia="宋体" w:hAnsi="Simsun" w:cs="宋体"/>
                <w:color w:val="000000"/>
                <w:kern w:val="0"/>
                <w:sz w:val="24"/>
                <w:szCs w:val="24"/>
              </w:rPr>
              <w:t>比目标</w:t>
            </w:r>
            <w:proofErr w:type="gramEnd"/>
            <w:r w:rsidRPr="00E269EC">
              <w:rPr>
                <w:rFonts w:ascii="Simsun" w:eastAsia="宋体" w:hAnsi="Simsun" w:cs="宋体"/>
                <w:color w:val="000000"/>
                <w:kern w:val="0"/>
                <w:sz w:val="24"/>
                <w:szCs w:val="24"/>
              </w:rPr>
              <w:t>任务分别超额完成</w:t>
            </w:r>
            <w:r w:rsidRPr="00E269EC">
              <w:rPr>
                <w:rFonts w:ascii="Simsun" w:eastAsia="宋体" w:hAnsi="Simsun" w:cs="宋体"/>
                <w:color w:val="000000"/>
                <w:kern w:val="0"/>
                <w:sz w:val="24"/>
                <w:szCs w:val="24"/>
              </w:rPr>
              <w:t>131</w:t>
            </w:r>
            <w:r w:rsidRPr="00E269EC">
              <w:rPr>
                <w:rFonts w:ascii="Simsun" w:eastAsia="宋体" w:hAnsi="Simsun" w:cs="宋体"/>
                <w:color w:val="000000"/>
                <w:kern w:val="0"/>
                <w:sz w:val="24"/>
                <w:szCs w:val="24"/>
              </w:rPr>
              <w:t>亿千瓦时和</w:t>
            </w:r>
            <w:r w:rsidRPr="00E269EC">
              <w:rPr>
                <w:rFonts w:ascii="Simsun" w:eastAsia="宋体" w:hAnsi="Simsun" w:cs="宋体"/>
                <w:color w:val="000000"/>
                <w:kern w:val="0"/>
                <w:sz w:val="24"/>
                <w:szCs w:val="24"/>
              </w:rPr>
              <w:t>359</w:t>
            </w:r>
            <w:r w:rsidRPr="00E269EC">
              <w:rPr>
                <w:rFonts w:ascii="Simsun" w:eastAsia="宋体" w:hAnsi="Simsun" w:cs="宋体"/>
                <w:color w:val="000000"/>
                <w:kern w:val="0"/>
                <w:sz w:val="24"/>
                <w:szCs w:val="24"/>
              </w:rPr>
              <w:t>万千瓦。二是城市综合试点进一步探索了电力需求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的先进经验和模式。北京、苏州、唐山、佛山</w:t>
            </w:r>
            <w:r w:rsidRPr="00E269EC">
              <w:rPr>
                <w:rFonts w:ascii="Simsun" w:eastAsia="宋体" w:hAnsi="Simsun" w:cs="宋体"/>
                <w:color w:val="000000"/>
                <w:kern w:val="0"/>
                <w:sz w:val="24"/>
                <w:szCs w:val="24"/>
              </w:rPr>
              <w:t>4</w:t>
            </w:r>
            <w:r w:rsidRPr="00E269EC">
              <w:rPr>
                <w:rFonts w:ascii="Simsun" w:eastAsia="宋体" w:hAnsi="Simsun" w:cs="宋体"/>
                <w:color w:val="000000"/>
                <w:kern w:val="0"/>
                <w:sz w:val="24"/>
                <w:szCs w:val="24"/>
              </w:rPr>
              <w:t>个综合试点城市，分别结合自身负荷特点和工作基础，积极发挥财政资金的</w:t>
            </w:r>
            <w:proofErr w:type="gramStart"/>
            <w:r w:rsidRPr="00E269EC">
              <w:rPr>
                <w:rFonts w:ascii="Simsun" w:eastAsia="宋体" w:hAnsi="Simsun" w:cs="宋体"/>
                <w:color w:val="000000"/>
                <w:kern w:val="0"/>
                <w:sz w:val="24"/>
                <w:szCs w:val="24"/>
              </w:rPr>
              <w:t>撬动作</w:t>
            </w:r>
            <w:proofErr w:type="gramEnd"/>
            <w:r w:rsidRPr="00E269EC">
              <w:rPr>
                <w:rFonts w:ascii="Simsun" w:eastAsia="宋体" w:hAnsi="Simsun" w:cs="宋体"/>
                <w:color w:val="000000"/>
                <w:kern w:val="0"/>
                <w:sz w:val="24"/>
                <w:szCs w:val="24"/>
              </w:rPr>
              <w:t>用，不断探索电力需求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的技术创新和制度创新，通过能效电厂、需求响应等一系列综合措施，在</w:t>
            </w:r>
            <w:r w:rsidRPr="00E269EC">
              <w:rPr>
                <w:rFonts w:ascii="Simsun" w:eastAsia="宋体" w:hAnsi="Simsun" w:cs="宋体"/>
                <w:color w:val="000000"/>
                <w:kern w:val="0"/>
                <w:sz w:val="24"/>
                <w:szCs w:val="24"/>
              </w:rPr>
              <w:t>2013-2015</w:t>
            </w:r>
            <w:r w:rsidRPr="00E269EC">
              <w:rPr>
                <w:rFonts w:ascii="Simsun" w:eastAsia="宋体" w:hAnsi="Simsun" w:cs="宋体"/>
                <w:color w:val="000000"/>
                <w:kern w:val="0"/>
                <w:sz w:val="24"/>
                <w:szCs w:val="24"/>
              </w:rPr>
              <w:t>年累计削减高峰负荷</w:t>
            </w:r>
            <w:r w:rsidRPr="00E269EC">
              <w:rPr>
                <w:rFonts w:ascii="Simsun" w:eastAsia="宋体" w:hAnsi="Simsun" w:cs="宋体"/>
                <w:color w:val="000000"/>
                <w:kern w:val="0"/>
                <w:sz w:val="24"/>
                <w:szCs w:val="24"/>
              </w:rPr>
              <w:t>283</w:t>
            </w:r>
            <w:r w:rsidRPr="00E269EC">
              <w:rPr>
                <w:rFonts w:ascii="Simsun" w:eastAsia="宋体" w:hAnsi="Simsun" w:cs="宋体"/>
                <w:color w:val="000000"/>
                <w:kern w:val="0"/>
                <w:sz w:val="24"/>
                <w:szCs w:val="24"/>
              </w:rPr>
              <w:t>万千瓦以上。三是电能服务产业健康发展。通过财政支持、价格激励、市场化模式探索等多种方式，电能服务产业发展迅速，节能服务产业广泛竞争的局面基本形成，为售电</w:t>
            </w:r>
            <w:proofErr w:type="gramStart"/>
            <w:r w:rsidRPr="00E269EC">
              <w:rPr>
                <w:rFonts w:ascii="Simsun" w:eastAsia="宋体" w:hAnsi="Simsun" w:cs="宋体"/>
                <w:color w:val="000000"/>
                <w:kern w:val="0"/>
                <w:sz w:val="24"/>
                <w:szCs w:val="24"/>
              </w:rPr>
              <w:t>侧改革</w:t>
            </w:r>
            <w:proofErr w:type="gramEnd"/>
            <w:r w:rsidRPr="00E269EC">
              <w:rPr>
                <w:rFonts w:ascii="Simsun" w:eastAsia="宋体" w:hAnsi="Simsun" w:cs="宋体"/>
                <w:color w:val="000000"/>
                <w:kern w:val="0"/>
                <w:sz w:val="24"/>
                <w:szCs w:val="24"/>
              </w:rPr>
              <w:t>奠定了坚实基础。</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（三）科学用电持续推进，成为经济运行的重要组成部分。一是信息化平台布局初步建成。国家电力需求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平台成功上线运行，省级电力需求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平台基本实现全覆盖，企业级电能服务管理平台快速发展，国家</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省级</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企业信息化平台架构基本建成，协同效应充分发挥，在线监测、宏观经济分析等工作实现了数字化、网络化、可视化。二是需求响应工作逐步深入。上海市在</w:t>
            </w:r>
            <w:r w:rsidRPr="00E269EC">
              <w:rPr>
                <w:rFonts w:ascii="Simsun" w:eastAsia="宋体" w:hAnsi="Simsun" w:cs="宋体"/>
                <w:color w:val="000000"/>
                <w:kern w:val="0"/>
                <w:sz w:val="24"/>
                <w:szCs w:val="24"/>
              </w:rPr>
              <w:t>2014</w:t>
            </w:r>
            <w:r w:rsidRPr="00E269EC">
              <w:rPr>
                <w:rFonts w:ascii="Simsun" w:eastAsia="宋体" w:hAnsi="Simsun" w:cs="宋体"/>
                <w:color w:val="000000"/>
                <w:kern w:val="0"/>
                <w:sz w:val="24"/>
                <w:szCs w:val="24"/>
              </w:rPr>
              <w:t>年开展电网、负荷集成商、工业用户共同参与的市场化需求响应试点基础上，将实施范围拓展到商业建筑领域。江苏省</w:t>
            </w:r>
            <w:r w:rsidRPr="00E269EC">
              <w:rPr>
                <w:rFonts w:ascii="Simsun" w:eastAsia="宋体" w:hAnsi="Simsun" w:cs="宋体"/>
                <w:color w:val="000000"/>
                <w:kern w:val="0"/>
                <w:sz w:val="24"/>
                <w:szCs w:val="24"/>
              </w:rPr>
              <w:t>2015</w:t>
            </w:r>
            <w:r w:rsidRPr="00E269EC">
              <w:rPr>
                <w:rFonts w:ascii="Simsun" w:eastAsia="宋体" w:hAnsi="Simsun" w:cs="宋体"/>
                <w:color w:val="000000"/>
                <w:kern w:val="0"/>
                <w:sz w:val="24"/>
                <w:szCs w:val="24"/>
              </w:rPr>
              <w:t>年在全国率先实现全省范围内实施需求响应，</w:t>
            </w:r>
            <w:r w:rsidRPr="00E269EC">
              <w:rPr>
                <w:rFonts w:ascii="Simsun" w:eastAsia="宋体" w:hAnsi="Simsun" w:cs="宋体"/>
                <w:color w:val="000000"/>
                <w:kern w:val="0"/>
                <w:sz w:val="24"/>
                <w:szCs w:val="24"/>
              </w:rPr>
              <w:t>2016</w:t>
            </w:r>
            <w:r w:rsidRPr="00E269EC">
              <w:rPr>
                <w:rFonts w:ascii="Simsun" w:eastAsia="宋体" w:hAnsi="Simsun" w:cs="宋体"/>
                <w:color w:val="000000"/>
                <w:kern w:val="0"/>
                <w:sz w:val="24"/>
                <w:szCs w:val="24"/>
              </w:rPr>
              <w:t>年最大响应负荷达到</w:t>
            </w:r>
            <w:r w:rsidRPr="00E269EC">
              <w:rPr>
                <w:rFonts w:ascii="Simsun" w:eastAsia="宋体" w:hAnsi="Simsun" w:cs="宋体"/>
                <w:color w:val="000000"/>
                <w:kern w:val="0"/>
                <w:sz w:val="24"/>
                <w:szCs w:val="24"/>
              </w:rPr>
              <w:t>345</w:t>
            </w:r>
            <w:r w:rsidRPr="00E269EC">
              <w:rPr>
                <w:rFonts w:ascii="Simsun" w:eastAsia="宋体" w:hAnsi="Simsun" w:cs="宋体"/>
                <w:color w:val="000000"/>
                <w:kern w:val="0"/>
                <w:sz w:val="24"/>
                <w:szCs w:val="24"/>
              </w:rPr>
              <w:t>万千瓦。</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二、充分认识当前电力需求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面临的形势</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随着我国经济发展进入新常态，</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十三五</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时期用电量低速增长，电力供应能力充足，电力供需由总体偏紧、局地供需矛盾紧张转变为总体宽松、局地供应富余，形势已发生深刻变化。同时，生态文明建设、能源消费革命、新一轮电力体制改革的推进，都为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提供了新的发展机遇，也提出了新的工作要求。</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（一）面临新的形势。一是电力供需总体供大于求。近年来，随着经济发展进入新常态，全社会用电增速逐步放缓，</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十二五</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时期年均增长</w:t>
            </w:r>
            <w:r w:rsidRPr="00E269EC">
              <w:rPr>
                <w:rFonts w:ascii="Simsun" w:eastAsia="宋体" w:hAnsi="Simsun" w:cs="宋体"/>
                <w:color w:val="000000"/>
                <w:kern w:val="0"/>
                <w:sz w:val="24"/>
                <w:szCs w:val="24"/>
              </w:rPr>
              <w:t>5.7%</w:t>
            </w:r>
            <w:r w:rsidRPr="00E269EC">
              <w:rPr>
                <w:rFonts w:ascii="Simsun" w:eastAsia="宋体" w:hAnsi="Simsun" w:cs="宋体"/>
                <w:color w:val="000000"/>
                <w:kern w:val="0"/>
                <w:sz w:val="24"/>
                <w:szCs w:val="24"/>
              </w:rPr>
              <w:t>，与此同时电力装机增长迅速，</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十二五</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时期年均增长</w:t>
            </w:r>
            <w:r w:rsidRPr="00E269EC">
              <w:rPr>
                <w:rFonts w:ascii="Simsun" w:eastAsia="宋体" w:hAnsi="Simsun" w:cs="宋体"/>
                <w:color w:val="000000"/>
                <w:kern w:val="0"/>
                <w:sz w:val="24"/>
                <w:szCs w:val="24"/>
              </w:rPr>
              <w:t>9.3%</w:t>
            </w:r>
            <w:r w:rsidRPr="00E269EC">
              <w:rPr>
                <w:rFonts w:ascii="Simsun" w:eastAsia="宋体" w:hAnsi="Simsun" w:cs="宋体"/>
                <w:color w:val="000000"/>
                <w:kern w:val="0"/>
                <w:sz w:val="24"/>
                <w:szCs w:val="24"/>
              </w:rPr>
              <w:t>，截至</w:t>
            </w:r>
            <w:r w:rsidRPr="00E269EC">
              <w:rPr>
                <w:rFonts w:ascii="Simsun" w:eastAsia="宋体" w:hAnsi="Simsun" w:cs="宋体"/>
                <w:color w:val="000000"/>
                <w:kern w:val="0"/>
                <w:sz w:val="24"/>
                <w:szCs w:val="24"/>
              </w:rPr>
              <w:t>2016</w:t>
            </w:r>
            <w:r w:rsidRPr="00E269EC">
              <w:rPr>
                <w:rFonts w:ascii="Simsun" w:eastAsia="宋体" w:hAnsi="Simsun" w:cs="宋体"/>
                <w:color w:val="000000"/>
                <w:kern w:val="0"/>
                <w:sz w:val="24"/>
                <w:szCs w:val="24"/>
              </w:rPr>
              <w:t>年底，全国电力装机容量已达</w:t>
            </w:r>
            <w:r w:rsidRPr="00E269EC">
              <w:rPr>
                <w:rFonts w:ascii="Simsun" w:eastAsia="宋体" w:hAnsi="Simsun" w:cs="宋体"/>
                <w:color w:val="000000"/>
                <w:kern w:val="0"/>
                <w:sz w:val="24"/>
                <w:szCs w:val="24"/>
              </w:rPr>
              <w:t>16.5</w:t>
            </w:r>
            <w:r w:rsidRPr="00E269EC">
              <w:rPr>
                <w:rFonts w:ascii="Simsun" w:eastAsia="宋体" w:hAnsi="Simsun" w:cs="宋体"/>
                <w:color w:val="000000"/>
                <w:kern w:val="0"/>
                <w:sz w:val="24"/>
                <w:szCs w:val="24"/>
              </w:rPr>
              <w:t>亿千瓦，供大于求形势越发明显，电力需求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的工作重心需从保障供需平衡向多元化目标转变。二是可再生能源消</w:t>
            </w:r>
            <w:proofErr w:type="gramStart"/>
            <w:r w:rsidRPr="00E269EC">
              <w:rPr>
                <w:rFonts w:ascii="Simsun" w:eastAsia="宋体" w:hAnsi="Simsun" w:cs="宋体"/>
                <w:color w:val="000000"/>
                <w:kern w:val="0"/>
                <w:sz w:val="24"/>
                <w:szCs w:val="24"/>
              </w:rPr>
              <w:t>纳矛盾</w:t>
            </w:r>
            <w:proofErr w:type="gramEnd"/>
            <w:r w:rsidRPr="00E269EC">
              <w:rPr>
                <w:rFonts w:ascii="Simsun" w:eastAsia="宋体" w:hAnsi="Simsun" w:cs="宋体"/>
                <w:color w:val="000000"/>
                <w:kern w:val="0"/>
                <w:sz w:val="24"/>
                <w:szCs w:val="24"/>
              </w:rPr>
              <w:t>突出。随着用电</w:t>
            </w:r>
            <w:proofErr w:type="gramStart"/>
            <w:r w:rsidRPr="00E269EC">
              <w:rPr>
                <w:rFonts w:ascii="Simsun" w:eastAsia="宋体" w:hAnsi="Simsun" w:cs="宋体"/>
                <w:color w:val="000000"/>
                <w:kern w:val="0"/>
                <w:sz w:val="24"/>
                <w:szCs w:val="24"/>
              </w:rPr>
              <w:t>增速放</w:t>
            </w:r>
            <w:proofErr w:type="gramEnd"/>
            <w:r w:rsidRPr="00E269EC">
              <w:rPr>
                <w:rFonts w:ascii="Simsun" w:eastAsia="宋体" w:hAnsi="Simsun" w:cs="宋体"/>
                <w:color w:val="000000"/>
                <w:kern w:val="0"/>
                <w:sz w:val="24"/>
                <w:szCs w:val="24"/>
              </w:rPr>
              <w:t>缓和可再生能源装机迅猛增长，弃水</w:t>
            </w:r>
            <w:proofErr w:type="gramStart"/>
            <w:r w:rsidRPr="00E269EC">
              <w:rPr>
                <w:rFonts w:ascii="Simsun" w:eastAsia="宋体" w:hAnsi="Simsun" w:cs="宋体"/>
                <w:color w:val="000000"/>
                <w:kern w:val="0"/>
                <w:sz w:val="24"/>
                <w:szCs w:val="24"/>
              </w:rPr>
              <w:t>弃风弃光矛盾</w:t>
            </w:r>
            <w:proofErr w:type="gramEnd"/>
            <w:r w:rsidRPr="00E269EC">
              <w:rPr>
                <w:rFonts w:ascii="Simsun" w:eastAsia="宋体" w:hAnsi="Simsun" w:cs="宋体"/>
                <w:color w:val="000000"/>
                <w:kern w:val="0"/>
                <w:sz w:val="24"/>
                <w:szCs w:val="24"/>
              </w:rPr>
              <w:t>越发突出。</w:t>
            </w:r>
            <w:r w:rsidRPr="00E269EC">
              <w:rPr>
                <w:rFonts w:ascii="Simsun" w:eastAsia="宋体" w:hAnsi="Simsun" w:cs="宋体"/>
                <w:color w:val="000000"/>
                <w:kern w:val="0"/>
                <w:sz w:val="24"/>
                <w:szCs w:val="24"/>
              </w:rPr>
              <w:t>2016</w:t>
            </w:r>
            <w:r w:rsidRPr="00E269EC">
              <w:rPr>
                <w:rFonts w:ascii="Simsun" w:eastAsia="宋体" w:hAnsi="Simsun" w:cs="宋体"/>
                <w:color w:val="000000"/>
                <w:kern w:val="0"/>
                <w:sz w:val="24"/>
                <w:szCs w:val="24"/>
              </w:rPr>
              <w:t>年，全国弃水电量</w:t>
            </w:r>
            <w:r w:rsidRPr="00E269EC">
              <w:rPr>
                <w:rFonts w:ascii="Simsun" w:eastAsia="宋体" w:hAnsi="Simsun" w:cs="宋体"/>
                <w:color w:val="000000"/>
                <w:kern w:val="0"/>
                <w:sz w:val="24"/>
                <w:szCs w:val="24"/>
              </w:rPr>
              <w:t>500</w:t>
            </w:r>
            <w:r w:rsidRPr="00E269EC">
              <w:rPr>
                <w:rFonts w:ascii="Simsun" w:eastAsia="宋体" w:hAnsi="Simsun" w:cs="宋体"/>
                <w:color w:val="000000"/>
                <w:kern w:val="0"/>
                <w:sz w:val="24"/>
                <w:szCs w:val="24"/>
              </w:rPr>
              <w:t>亿千瓦时，同比增长</w:t>
            </w:r>
            <w:r w:rsidRPr="00E269EC">
              <w:rPr>
                <w:rFonts w:ascii="Simsun" w:eastAsia="宋体" w:hAnsi="Simsun" w:cs="宋体"/>
                <w:color w:val="000000"/>
                <w:kern w:val="0"/>
                <w:sz w:val="24"/>
                <w:szCs w:val="24"/>
              </w:rPr>
              <w:t>85.2%</w:t>
            </w:r>
            <w:r w:rsidRPr="00E269EC">
              <w:rPr>
                <w:rFonts w:ascii="Simsun" w:eastAsia="宋体" w:hAnsi="Simsun" w:cs="宋体"/>
                <w:color w:val="000000"/>
                <w:kern w:val="0"/>
                <w:sz w:val="24"/>
                <w:szCs w:val="24"/>
              </w:rPr>
              <w:t>；</w:t>
            </w:r>
            <w:proofErr w:type="gramStart"/>
            <w:r w:rsidRPr="00E269EC">
              <w:rPr>
                <w:rFonts w:ascii="Simsun" w:eastAsia="宋体" w:hAnsi="Simsun" w:cs="宋体"/>
                <w:color w:val="000000"/>
                <w:kern w:val="0"/>
                <w:sz w:val="24"/>
                <w:szCs w:val="24"/>
              </w:rPr>
              <w:t>弃风电量</w:t>
            </w:r>
            <w:proofErr w:type="gramEnd"/>
            <w:r w:rsidRPr="00E269EC">
              <w:rPr>
                <w:rFonts w:ascii="Simsun" w:eastAsia="宋体" w:hAnsi="Simsun" w:cs="宋体"/>
                <w:color w:val="000000"/>
                <w:kern w:val="0"/>
                <w:sz w:val="24"/>
                <w:szCs w:val="24"/>
              </w:rPr>
              <w:t>497</w:t>
            </w:r>
            <w:r w:rsidRPr="00E269EC">
              <w:rPr>
                <w:rFonts w:ascii="Simsun" w:eastAsia="宋体" w:hAnsi="Simsun" w:cs="宋体"/>
                <w:color w:val="000000"/>
                <w:kern w:val="0"/>
                <w:sz w:val="24"/>
                <w:szCs w:val="24"/>
              </w:rPr>
              <w:t>亿千瓦时，同比增</w:t>
            </w:r>
            <w:r w:rsidRPr="00E269EC">
              <w:rPr>
                <w:rFonts w:ascii="Simsun" w:eastAsia="宋体" w:hAnsi="Simsun" w:cs="宋体"/>
                <w:color w:val="000000"/>
                <w:kern w:val="0"/>
                <w:sz w:val="24"/>
                <w:szCs w:val="24"/>
              </w:rPr>
              <w:lastRenderedPageBreak/>
              <w:t>长</w:t>
            </w:r>
            <w:r w:rsidRPr="00E269EC">
              <w:rPr>
                <w:rFonts w:ascii="Simsun" w:eastAsia="宋体" w:hAnsi="Simsun" w:cs="宋体"/>
                <w:color w:val="000000"/>
                <w:kern w:val="0"/>
                <w:sz w:val="24"/>
                <w:szCs w:val="24"/>
              </w:rPr>
              <w:t>46.6%</w:t>
            </w:r>
            <w:r w:rsidRPr="00E269EC">
              <w:rPr>
                <w:rFonts w:ascii="Simsun" w:eastAsia="宋体" w:hAnsi="Simsun" w:cs="宋体"/>
                <w:color w:val="000000"/>
                <w:kern w:val="0"/>
                <w:sz w:val="24"/>
                <w:szCs w:val="24"/>
              </w:rPr>
              <w:t>；弃光电量</w:t>
            </w:r>
            <w:r w:rsidRPr="00E269EC">
              <w:rPr>
                <w:rFonts w:ascii="Simsun" w:eastAsia="宋体" w:hAnsi="Simsun" w:cs="宋体"/>
                <w:color w:val="000000"/>
                <w:kern w:val="0"/>
                <w:sz w:val="24"/>
                <w:szCs w:val="24"/>
              </w:rPr>
              <w:t>74</w:t>
            </w:r>
            <w:r w:rsidRPr="00E269EC">
              <w:rPr>
                <w:rFonts w:ascii="Simsun" w:eastAsia="宋体" w:hAnsi="Simsun" w:cs="宋体"/>
                <w:color w:val="000000"/>
                <w:kern w:val="0"/>
                <w:sz w:val="24"/>
                <w:szCs w:val="24"/>
              </w:rPr>
              <w:t>亿千瓦时，同比增长</w:t>
            </w:r>
            <w:r w:rsidRPr="00E269EC">
              <w:rPr>
                <w:rFonts w:ascii="Simsun" w:eastAsia="宋体" w:hAnsi="Simsun" w:cs="宋体"/>
                <w:color w:val="000000"/>
                <w:kern w:val="0"/>
                <w:sz w:val="24"/>
                <w:szCs w:val="24"/>
              </w:rPr>
              <w:t>57.4%</w:t>
            </w:r>
            <w:r w:rsidRPr="00E269EC">
              <w:rPr>
                <w:rFonts w:ascii="Simsun" w:eastAsia="宋体" w:hAnsi="Simsun" w:cs="宋体"/>
                <w:color w:val="000000"/>
                <w:kern w:val="0"/>
                <w:sz w:val="24"/>
                <w:szCs w:val="24"/>
              </w:rPr>
              <w:t>。</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（二）提供新的机遇。一是</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十三五</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节能减</w:t>
            </w:r>
            <w:proofErr w:type="gramStart"/>
            <w:r w:rsidRPr="00E269EC">
              <w:rPr>
                <w:rFonts w:ascii="Simsun" w:eastAsia="宋体" w:hAnsi="Simsun" w:cs="宋体"/>
                <w:color w:val="000000"/>
                <w:kern w:val="0"/>
                <w:sz w:val="24"/>
                <w:szCs w:val="24"/>
              </w:rPr>
              <w:t>排工作</w:t>
            </w:r>
            <w:proofErr w:type="gramEnd"/>
            <w:r w:rsidRPr="00E269EC">
              <w:rPr>
                <w:rFonts w:ascii="Simsun" w:eastAsia="宋体" w:hAnsi="Simsun" w:cs="宋体"/>
                <w:color w:val="000000"/>
                <w:kern w:val="0"/>
                <w:sz w:val="24"/>
                <w:szCs w:val="24"/>
              </w:rPr>
              <w:t>方案要求强化电力需求侧管理。</w:t>
            </w:r>
            <w:r w:rsidRPr="00E269EC">
              <w:rPr>
                <w:rFonts w:ascii="Simsun" w:eastAsia="宋体" w:hAnsi="Simsun" w:cs="宋体"/>
                <w:color w:val="000000"/>
                <w:kern w:val="0"/>
                <w:sz w:val="24"/>
                <w:szCs w:val="24"/>
              </w:rPr>
              <w:t>2016</w:t>
            </w:r>
            <w:r w:rsidRPr="00E269EC">
              <w:rPr>
                <w:rFonts w:ascii="Simsun" w:eastAsia="宋体" w:hAnsi="Simsun" w:cs="宋体"/>
                <w:color w:val="000000"/>
                <w:kern w:val="0"/>
                <w:sz w:val="24"/>
                <w:szCs w:val="24"/>
              </w:rPr>
              <w:t>年</w:t>
            </w:r>
            <w:r w:rsidRPr="00E269EC">
              <w:rPr>
                <w:rFonts w:ascii="Simsun" w:eastAsia="宋体" w:hAnsi="Simsun" w:cs="宋体"/>
                <w:color w:val="000000"/>
                <w:kern w:val="0"/>
                <w:sz w:val="24"/>
                <w:szCs w:val="24"/>
              </w:rPr>
              <w:t>12</w:t>
            </w:r>
            <w:r w:rsidRPr="00E269EC">
              <w:rPr>
                <w:rFonts w:ascii="Simsun" w:eastAsia="宋体" w:hAnsi="Simsun" w:cs="宋体"/>
                <w:color w:val="000000"/>
                <w:kern w:val="0"/>
                <w:sz w:val="24"/>
                <w:szCs w:val="24"/>
              </w:rPr>
              <w:t>月国务院印发的《</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十三五</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节能减排综合工作方案》中，明确要求加强电力需求侧管理，建设电力需求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平台，推广电能服务，总结试点经验，鼓励用户积极采用节能技术产品，优化用电方式。二是新一轮电力体制改革对电力需求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提出了新的要求。中发</w:t>
            </w:r>
            <w:r w:rsidRPr="00E269EC">
              <w:rPr>
                <w:rFonts w:ascii="Simsun" w:eastAsia="宋体" w:hAnsi="Simsun" w:cs="宋体"/>
                <w:color w:val="000000"/>
                <w:kern w:val="0"/>
                <w:sz w:val="24"/>
                <w:szCs w:val="24"/>
              </w:rPr>
              <w:t>9</w:t>
            </w:r>
            <w:r w:rsidRPr="00E269EC">
              <w:rPr>
                <w:rFonts w:ascii="Simsun" w:eastAsia="宋体" w:hAnsi="Simsun" w:cs="宋体"/>
                <w:color w:val="000000"/>
                <w:kern w:val="0"/>
                <w:sz w:val="24"/>
                <w:szCs w:val="24"/>
              </w:rPr>
              <w:t>号文件明确提出，积极开展需求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和能效管理，通过运用现代信息技术、培育电能服务、实施需求响应等，促进供需平衡和节能减排。</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（三）拓展新的内涵。电力需求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是供给侧结构性改革的重要内容。电力的</w:t>
            </w:r>
            <w:proofErr w:type="gramStart"/>
            <w:r w:rsidRPr="00E269EC">
              <w:rPr>
                <w:rFonts w:ascii="Simsun" w:eastAsia="宋体" w:hAnsi="Simsun" w:cs="宋体"/>
                <w:color w:val="000000"/>
                <w:kern w:val="0"/>
                <w:sz w:val="24"/>
                <w:szCs w:val="24"/>
              </w:rPr>
              <w:t>需求侧即是</w:t>
            </w:r>
            <w:proofErr w:type="gramEnd"/>
            <w:r w:rsidRPr="00E269EC">
              <w:rPr>
                <w:rFonts w:ascii="Simsun" w:eastAsia="宋体" w:hAnsi="Simsun" w:cs="宋体"/>
                <w:color w:val="000000"/>
                <w:kern w:val="0"/>
                <w:sz w:val="24"/>
                <w:szCs w:val="24"/>
              </w:rPr>
              <w:t>用户的供给侧，做好电力需求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工作，有利于提升企业效率、降低实体经济企业成本。供给侧结构性改革的深入推进，客观上要求切实利用</w:t>
            </w:r>
            <w:proofErr w:type="gramStart"/>
            <w:r w:rsidRPr="00E269EC">
              <w:rPr>
                <w:rFonts w:ascii="Simsun" w:eastAsia="宋体" w:hAnsi="Simsun" w:cs="宋体"/>
                <w:color w:val="000000"/>
                <w:kern w:val="0"/>
                <w:sz w:val="24"/>
                <w:szCs w:val="24"/>
              </w:rPr>
              <w:t>好需求侧管理</w:t>
            </w:r>
            <w:proofErr w:type="gramEnd"/>
            <w:r w:rsidRPr="00E269EC">
              <w:rPr>
                <w:rFonts w:ascii="Simsun" w:eastAsia="宋体" w:hAnsi="Simsun" w:cs="宋体"/>
                <w:color w:val="000000"/>
                <w:kern w:val="0"/>
                <w:sz w:val="24"/>
                <w:szCs w:val="24"/>
              </w:rPr>
              <w:t>的重要工具，与供给</w:t>
            </w:r>
            <w:proofErr w:type="gramStart"/>
            <w:r w:rsidRPr="00E269EC">
              <w:rPr>
                <w:rFonts w:ascii="Simsun" w:eastAsia="宋体" w:hAnsi="Simsun" w:cs="宋体"/>
                <w:color w:val="000000"/>
                <w:kern w:val="0"/>
                <w:sz w:val="24"/>
                <w:szCs w:val="24"/>
              </w:rPr>
              <w:t>侧相互</w:t>
            </w:r>
            <w:proofErr w:type="gramEnd"/>
            <w:r w:rsidRPr="00E269EC">
              <w:rPr>
                <w:rFonts w:ascii="Simsun" w:eastAsia="宋体" w:hAnsi="Simsun" w:cs="宋体"/>
                <w:color w:val="000000"/>
                <w:kern w:val="0"/>
                <w:sz w:val="24"/>
                <w:szCs w:val="24"/>
              </w:rPr>
              <w:t>配合、协调推进，紧扣供给侧结构性改革的新任务和新问题，实现新突破。电力需求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是推进</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放管服</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改革的有效抓手。深化简政放权、放管结合、优化服务改革，需大力提升与群众生活密切相关的公用事业服务质量和效率。通过电力需求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不断强化居民等重点用户的供电服务，促进电网企业保障电力供应、提高电能可靠性、优化电能服务，是落实</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放管服</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改革要求的重要途径。电力需求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是促进可再生能源消纳的关键手段。可再生能源发电的间歇性、随机性、</w:t>
            </w:r>
            <w:proofErr w:type="gramStart"/>
            <w:r w:rsidRPr="00E269EC">
              <w:rPr>
                <w:rFonts w:ascii="Simsun" w:eastAsia="宋体" w:hAnsi="Simsun" w:cs="宋体"/>
                <w:color w:val="000000"/>
                <w:kern w:val="0"/>
                <w:sz w:val="24"/>
                <w:szCs w:val="24"/>
              </w:rPr>
              <w:t>不</w:t>
            </w:r>
            <w:proofErr w:type="gramEnd"/>
            <w:r w:rsidRPr="00E269EC">
              <w:rPr>
                <w:rFonts w:ascii="Simsun" w:eastAsia="宋体" w:hAnsi="Simsun" w:cs="宋体"/>
                <w:color w:val="000000"/>
                <w:kern w:val="0"/>
                <w:sz w:val="24"/>
                <w:szCs w:val="24"/>
              </w:rPr>
              <w:t>可控性，对</w:t>
            </w:r>
            <w:proofErr w:type="gramStart"/>
            <w:r w:rsidRPr="00E269EC">
              <w:rPr>
                <w:rFonts w:ascii="Simsun" w:eastAsia="宋体" w:hAnsi="Simsun" w:cs="宋体"/>
                <w:color w:val="000000"/>
                <w:kern w:val="0"/>
                <w:sz w:val="24"/>
                <w:szCs w:val="24"/>
              </w:rPr>
              <w:t>需求侧用电负荷</w:t>
            </w:r>
            <w:proofErr w:type="gramEnd"/>
            <w:r w:rsidRPr="00E269EC">
              <w:rPr>
                <w:rFonts w:ascii="Simsun" w:eastAsia="宋体" w:hAnsi="Simsun" w:cs="宋体"/>
                <w:color w:val="000000"/>
                <w:kern w:val="0"/>
                <w:sz w:val="24"/>
                <w:szCs w:val="24"/>
              </w:rPr>
              <w:t>曲线柔性度的要求越来越高，通过深化推进电力需求侧管理，积极发展储能和电能替代等关键技术，促进供应侧与用户侧大规模友好互动，是促进可再生能源多发满发的重要手段。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三、进一步做好新形势下的电力需求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新的形势下，电力需求</w:t>
            </w:r>
            <w:proofErr w:type="gramStart"/>
            <w:r w:rsidRPr="00E269EC">
              <w:rPr>
                <w:rFonts w:ascii="Simsun" w:eastAsia="宋体" w:hAnsi="Simsun" w:cs="宋体"/>
                <w:color w:val="000000"/>
                <w:kern w:val="0"/>
                <w:sz w:val="24"/>
                <w:szCs w:val="24"/>
              </w:rPr>
              <w:t>侧管理除</w:t>
            </w:r>
            <w:proofErr w:type="gramEnd"/>
            <w:r w:rsidRPr="00E269EC">
              <w:rPr>
                <w:rFonts w:ascii="Simsun" w:eastAsia="宋体" w:hAnsi="Simsun" w:cs="宋体"/>
                <w:color w:val="000000"/>
                <w:kern w:val="0"/>
                <w:sz w:val="24"/>
                <w:szCs w:val="24"/>
              </w:rPr>
              <w:t>继续做好电力电量节约，促进节能减</w:t>
            </w:r>
            <w:proofErr w:type="gramStart"/>
            <w:r w:rsidRPr="00E269EC">
              <w:rPr>
                <w:rFonts w:ascii="Simsun" w:eastAsia="宋体" w:hAnsi="Simsun" w:cs="宋体"/>
                <w:color w:val="000000"/>
                <w:kern w:val="0"/>
                <w:sz w:val="24"/>
                <w:szCs w:val="24"/>
              </w:rPr>
              <w:t>排工作</w:t>
            </w:r>
            <w:proofErr w:type="gramEnd"/>
            <w:r w:rsidRPr="00E269EC">
              <w:rPr>
                <w:rFonts w:ascii="Simsun" w:eastAsia="宋体" w:hAnsi="Simsun" w:cs="宋体"/>
                <w:color w:val="000000"/>
                <w:kern w:val="0"/>
                <w:sz w:val="24"/>
                <w:szCs w:val="24"/>
              </w:rPr>
              <w:t>以外，各有关单位应坚持问题导向，重点做好以下工作：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一）推进电力体制改革。细化落实优先购电制度，结合有序用电工作基础，进一步研究细化改革推进中优先购电用户的类别和保障方式，实现市场推进和保障民生两促进、两不误；探索市场机制建设，总结需求响应试点经验，及时向全国推广，进一步完善需求响应工作中的市场化机制，为电力市场建设积累经验。</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（二）实施电能替代。各有关部门和企业要在需求</w:t>
            </w:r>
            <w:proofErr w:type="gramStart"/>
            <w:r w:rsidRPr="00E269EC">
              <w:rPr>
                <w:rFonts w:ascii="Simsun" w:eastAsia="宋体" w:hAnsi="Simsun" w:cs="宋体"/>
                <w:color w:val="000000"/>
                <w:kern w:val="0"/>
                <w:sz w:val="24"/>
                <w:szCs w:val="24"/>
              </w:rPr>
              <w:t>侧领域</w:t>
            </w:r>
            <w:proofErr w:type="gramEnd"/>
            <w:r w:rsidRPr="00E269EC">
              <w:rPr>
                <w:rFonts w:ascii="Simsun" w:eastAsia="宋体" w:hAnsi="Simsun" w:cs="宋体"/>
                <w:color w:val="000000"/>
                <w:kern w:val="0"/>
                <w:sz w:val="24"/>
                <w:szCs w:val="24"/>
              </w:rPr>
              <w:t>合理实施电能替代，促进大气污染治理，扩大电力消费市场，拓展新的经济增长点。要不断创新电能替代领域、替代方法和替代内容，进一步扩大电能替代范围和实施规模。</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（三）促进可再生能源消纳。各有关部门和企业要加强消费与生产的协同互动，从需求</w:t>
            </w:r>
            <w:proofErr w:type="gramStart"/>
            <w:r w:rsidRPr="00E269EC">
              <w:rPr>
                <w:rFonts w:ascii="Simsun" w:eastAsia="宋体" w:hAnsi="Simsun" w:cs="宋体"/>
                <w:color w:val="000000"/>
                <w:kern w:val="0"/>
                <w:sz w:val="24"/>
                <w:szCs w:val="24"/>
              </w:rPr>
              <w:t>侧促进</w:t>
            </w:r>
            <w:proofErr w:type="gramEnd"/>
            <w:r w:rsidRPr="00E269EC">
              <w:rPr>
                <w:rFonts w:ascii="Simsun" w:eastAsia="宋体" w:hAnsi="Simsun" w:cs="宋体"/>
                <w:color w:val="000000"/>
                <w:kern w:val="0"/>
                <w:sz w:val="24"/>
                <w:szCs w:val="24"/>
              </w:rPr>
              <w:t>可再生能源电力的有效消纳利用，推进能源绿色转型与温室气体减排。</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（四）提高智能用电水平。各有关部门和企业要通过信息和通信技术与用电技术的融合，推动用电技术进步、效率提升和组织变革，创新用电管理模式，培</w:t>
            </w:r>
            <w:r w:rsidRPr="00E269EC">
              <w:rPr>
                <w:rFonts w:ascii="Simsun" w:eastAsia="宋体" w:hAnsi="Simsun" w:cs="宋体"/>
                <w:color w:val="000000"/>
                <w:kern w:val="0"/>
                <w:sz w:val="24"/>
                <w:szCs w:val="24"/>
              </w:rPr>
              <w:lastRenderedPageBreak/>
              <w:t>育电能服务新业态，提升电力需求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智能化水平。</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结合新形势和新任务，我们对现行的《电力需求侧管理办法》进行了修订。在执行过程中，各有关单位要树立</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电力的需求侧即是用户的供给侧</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的理念，切实发挥</w:t>
            </w:r>
            <w:proofErr w:type="gramStart"/>
            <w:r w:rsidRPr="00E269EC">
              <w:rPr>
                <w:rFonts w:ascii="Simsun" w:eastAsia="宋体" w:hAnsi="Simsun" w:cs="宋体"/>
                <w:color w:val="000000"/>
                <w:kern w:val="0"/>
                <w:sz w:val="24"/>
                <w:szCs w:val="24"/>
              </w:rPr>
              <w:t>好需求侧管理</w:t>
            </w:r>
            <w:proofErr w:type="gramEnd"/>
            <w:r w:rsidRPr="00E269EC">
              <w:rPr>
                <w:rFonts w:ascii="Simsun" w:eastAsia="宋体" w:hAnsi="Simsun" w:cs="宋体"/>
                <w:color w:val="000000"/>
                <w:kern w:val="0"/>
                <w:sz w:val="24"/>
                <w:szCs w:val="24"/>
              </w:rPr>
              <w:t>的重要作用推进供给侧结构性改革。</w:t>
            </w:r>
            <w:r w:rsidRPr="00E269EC">
              <w:rPr>
                <w:rFonts w:ascii="Simsun" w:eastAsia="宋体" w:hAnsi="Simsun" w:cs="宋体"/>
                <w:color w:val="000000"/>
                <w:kern w:val="0"/>
                <w:sz w:val="24"/>
                <w:szCs w:val="24"/>
              </w:rPr>
              <w:t>2011</w:t>
            </w:r>
            <w:r w:rsidRPr="00E269EC">
              <w:rPr>
                <w:rFonts w:ascii="Simsun" w:eastAsia="宋体" w:hAnsi="Simsun" w:cs="宋体"/>
                <w:color w:val="000000"/>
                <w:kern w:val="0"/>
                <w:sz w:val="24"/>
                <w:szCs w:val="24"/>
              </w:rPr>
              <w:t>年</w:t>
            </w:r>
            <w:r w:rsidRPr="00E269EC">
              <w:rPr>
                <w:rFonts w:ascii="Simsun" w:eastAsia="宋体" w:hAnsi="Simsun" w:cs="宋体"/>
                <w:color w:val="000000"/>
                <w:kern w:val="0"/>
                <w:sz w:val="24"/>
                <w:szCs w:val="24"/>
              </w:rPr>
              <w:t>1</w:t>
            </w:r>
            <w:r w:rsidRPr="00E269EC">
              <w:rPr>
                <w:rFonts w:ascii="Simsun" w:eastAsia="宋体" w:hAnsi="Simsun" w:cs="宋体"/>
                <w:color w:val="000000"/>
                <w:kern w:val="0"/>
                <w:sz w:val="24"/>
                <w:szCs w:val="24"/>
              </w:rPr>
              <w:t>月</w:t>
            </w:r>
            <w:r w:rsidRPr="00E269EC">
              <w:rPr>
                <w:rFonts w:ascii="Simsun" w:eastAsia="宋体" w:hAnsi="Simsun" w:cs="宋体"/>
                <w:color w:val="000000"/>
                <w:kern w:val="0"/>
                <w:sz w:val="24"/>
                <w:szCs w:val="24"/>
              </w:rPr>
              <w:t>1</w:t>
            </w:r>
            <w:r w:rsidRPr="00E269EC">
              <w:rPr>
                <w:rFonts w:ascii="Simsun" w:eastAsia="宋体" w:hAnsi="Simsun" w:cs="宋体"/>
                <w:color w:val="000000"/>
                <w:kern w:val="0"/>
                <w:sz w:val="24"/>
                <w:szCs w:val="24"/>
              </w:rPr>
              <w:t>日发布的《电力需求侧管理办法》同时废止。</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附件：电力需求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办法（修订版）</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国家发展改革委</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工业和信息化部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w:t>
            </w:r>
            <w:proofErr w:type="gramStart"/>
            <w:r w:rsidRPr="00E269EC">
              <w:rPr>
                <w:rFonts w:ascii="Simsun" w:eastAsia="宋体" w:hAnsi="Simsun" w:cs="宋体"/>
                <w:color w:val="000000"/>
                <w:kern w:val="0"/>
                <w:sz w:val="24"/>
                <w:szCs w:val="24"/>
              </w:rPr>
              <w:t xml:space="preserve">财　　</w:t>
            </w:r>
            <w:proofErr w:type="gramEnd"/>
            <w:r w:rsidRPr="00E269EC">
              <w:rPr>
                <w:rFonts w:ascii="Simsun" w:eastAsia="宋体" w:hAnsi="Simsun" w:cs="宋体"/>
                <w:color w:val="000000"/>
                <w:kern w:val="0"/>
                <w:sz w:val="24"/>
                <w:szCs w:val="24"/>
              </w:rPr>
              <w:t>政　　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住房城乡建设部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国务院国资委</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国</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家</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能</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源</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局</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2017</w:t>
            </w:r>
            <w:r w:rsidRPr="00E269EC">
              <w:rPr>
                <w:rFonts w:ascii="Simsun" w:eastAsia="宋体" w:hAnsi="Simsun" w:cs="宋体"/>
                <w:color w:val="000000"/>
                <w:kern w:val="0"/>
                <w:sz w:val="24"/>
                <w:szCs w:val="24"/>
              </w:rPr>
              <w:t>年</w:t>
            </w:r>
            <w:r w:rsidRPr="00E269EC">
              <w:rPr>
                <w:rFonts w:ascii="Simsun" w:eastAsia="宋体" w:hAnsi="Simsun" w:cs="宋体"/>
                <w:color w:val="000000"/>
                <w:kern w:val="0"/>
                <w:sz w:val="24"/>
                <w:szCs w:val="24"/>
              </w:rPr>
              <w:t>9</w:t>
            </w:r>
            <w:r w:rsidRPr="00E269EC">
              <w:rPr>
                <w:rFonts w:ascii="Simsun" w:eastAsia="宋体" w:hAnsi="Simsun" w:cs="宋体"/>
                <w:color w:val="000000"/>
                <w:kern w:val="0"/>
                <w:sz w:val="24"/>
                <w:szCs w:val="24"/>
              </w:rPr>
              <w:t>月</w:t>
            </w:r>
            <w:r w:rsidRPr="00E269EC">
              <w:rPr>
                <w:rFonts w:ascii="Simsun" w:eastAsia="宋体" w:hAnsi="Simsun" w:cs="宋体"/>
                <w:color w:val="000000"/>
                <w:kern w:val="0"/>
                <w:sz w:val="24"/>
                <w:szCs w:val="24"/>
              </w:rPr>
              <w:t>20</w:t>
            </w:r>
            <w:r w:rsidRPr="00E269EC">
              <w:rPr>
                <w:rFonts w:ascii="Simsun" w:eastAsia="宋体" w:hAnsi="Simsun" w:cs="宋体"/>
                <w:color w:val="000000"/>
                <w:kern w:val="0"/>
                <w:sz w:val="24"/>
                <w:szCs w:val="24"/>
              </w:rPr>
              <w:t>日</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以下</w:t>
            </w:r>
            <w:proofErr w:type="gramStart"/>
            <w:r w:rsidRPr="00E269EC">
              <w:rPr>
                <w:rFonts w:ascii="Simsun" w:eastAsia="宋体" w:hAnsi="Simsun" w:cs="宋体"/>
                <w:color w:val="000000"/>
                <w:kern w:val="0"/>
                <w:sz w:val="24"/>
                <w:szCs w:val="24"/>
              </w:rPr>
              <w:t>为办法</w:t>
            </w:r>
            <w:proofErr w:type="gramEnd"/>
            <w:r w:rsidRPr="00E269EC">
              <w:rPr>
                <w:rFonts w:ascii="Simsun" w:eastAsia="宋体" w:hAnsi="Simsun" w:cs="宋体"/>
                <w:color w:val="000000"/>
                <w:kern w:val="0"/>
                <w:sz w:val="24"/>
                <w:szCs w:val="24"/>
              </w:rPr>
              <w:t>全文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办法</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修订版</w:t>
            </w:r>
            <w:r w:rsidRPr="00E269EC">
              <w:rPr>
                <w:rFonts w:ascii="Simsun" w:eastAsia="宋体" w:hAnsi="Simsun" w:cs="宋体"/>
                <w:color w:val="000000"/>
                <w:kern w:val="0"/>
                <w:sz w:val="24"/>
                <w:szCs w:val="24"/>
              </w:rPr>
              <w:t>)</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第一章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总则</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第一条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为深入推进供给侧结构性改革，推动能源革命和全社会节能减排，促进电力经济绿色发展和生态文明建设，根据《中华人民共和国电力法》、《中华人民共和国节约能源法》、《电力供应与使用条例》、《关于进一步深化电力体制改革的若干意见》等法律法规和文件规定，制定本办法。</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第二条本办法所称电力需求侧管理，是指加强全社会用电管理，综合采取合理、可行的技术和管理措施，优化配置电力资源，在用电环节制止浪费、降低电耗、移峰填谷、促进可再生能源电力消费、减少污染物和温室气体排放，实现节约用电、环保用电、绿色用电、智能用电、有序用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国家发展改革委负责全国电力需求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工作，县级以上人民政府经济运行主管部门负责本行政区域内的电力需求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工作。国务院有关部门、各地区县级以上人民政府有关部门在各自职责范围内开展和参与电力需求侧管理。</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电力生产供应和消费应贯彻节约优先、绿色低碳的国家能源发展战略，在增加电力供应时，统筹考虑并优先采取电力需求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措施。政府主管部</w:t>
            </w:r>
            <w:r w:rsidRPr="00E269EC">
              <w:rPr>
                <w:rFonts w:ascii="Simsun" w:eastAsia="宋体" w:hAnsi="Simsun" w:cs="宋体"/>
                <w:color w:val="000000"/>
                <w:kern w:val="0"/>
                <w:sz w:val="24"/>
                <w:szCs w:val="24"/>
              </w:rPr>
              <w:lastRenderedPageBreak/>
              <w:t>门应推动供用电技术改进，优化用电方式，开展电能替代，消纳可再生能源，提高能源效率。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第五条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电网企业、电能服务机构、售电企业、电力用户是电力需求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的重要实施主体，应依法依规开展电力需求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节约用电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第六条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本办法所称节约用电，是指加强全社会用电管理，综合采取合理、可行的技术和管理措施，在用电环节制止浪费、降低电耗、实现电力电量节约，促进节能减排和经济社会健康发展。</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第七条实施电网企业电力需求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目标责任考核评价制度，政府主管部门制定和下达本级电网企业年度电力电量节约指标，组织开展年度指标完成情况考核</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当年电力、电量节约指标原则上不低于电网企业售电营业区内上年最大用电负荷的</w:t>
            </w:r>
            <w:r w:rsidRPr="00E269EC">
              <w:rPr>
                <w:rFonts w:ascii="Simsun" w:eastAsia="宋体" w:hAnsi="Simsun" w:cs="宋体"/>
                <w:color w:val="000000"/>
                <w:kern w:val="0"/>
                <w:sz w:val="24"/>
                <w:szCs w:val="24"/>
              </w:rPr>
              <w:t>0.3%</w:t>
            </w:r>
            <w:r w:rsidRPr="00E269EC">
              <w:rPr>
                <w:rFonts w:ascii="Simsun" w:eastAsia="宋体" w:hAnsi="Simsun" w:cs="宋体"/>
                <w:color w:val="000000"/>
                <w:kern w:val="0"/>
                <w:sz w:val="24"/>
                <w:szCs w:val="24"/>
              </w:rPr>
              <w:t>、上年售电量的</w:t>
            </w:r>
            <w:r w:rsidRPr="00E269EC">
              <w:rPr>
                <w:rFonts w:ascii="Simsun" w:eastAsia="宋体" w:hAnsi="Simsun" w:cs="宋体"/>
                <w:color w:val="000000"/>
                <w:kern w:val="0"/>
                <w:sz w:val="24"/>
                <w:szCs w:val="24"/>
              </w:rPr>
              <w:t>0.3%;</w:t>
            </w:r>
            <w:r w:rsidRPr="00E269EC">
              <w:rPr>
                <w:rFonts w:ascii="Simsun" w:eastAsia="宋体" w:hAnsi="Simsun" w:cs="宋体"/>
                <w:color w:val="000000"/>
                <w:kern w:val="0"/>
                <w:sz w:val="24"/>
                <w:szCs w:val="24"/>
              </w:rPr>
              <w:t>电网企业可通过自行组织实施或购买服务实现。社会资本投资的增量配电网经营企业暂不参与考核，但应当主动采取措施实施电力需求侧管理，每年年底前将经营区域内电力电量节约量和工作措施上报省级经济运行主管部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第八条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电网企业应推广使用节能先进技术，采用节能输变电设备，采取技术措施减少供电半径，增强无功补偿，加强无功管理，稳步降低线损率。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第九条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鼓励推进工业、建筑等领域电力需求侧管理，组织开展产业园区、工业企业、综合商务区等功能区电力需求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示范，建立和</w:t>
            </w:r>
            <w:proofErr w:type="gramStart"/>
            <w:r w:rsidRPr="00E269EC">
              <w:rPr>
                <w:rFonts w:ascii="Simsun" w:eastAsia="宋体" w:hAnsi="Simsun" w:cs="宋体"/>
                <w:color w:val="000000"/>
                <w:kern w:val="0"/>
                <w:sz w:val="24"/>
                <w:szCs w:val="24"/>
              </w:rPr>
              <w:t>完善第三</w:t>
            </w:r>
            <w:proofErr w:type="gramEnd"/>
            <w:r w:rsidRPr="00E269EC">
              <w:rPr>
                <w:rFonts w:ascii="Simsun" w:eastAsia="宋体" w:hAnsi="Simsun" w:cs="宋体"/>
                <w:color w:val="000000"/>
                <w:kern w:val="0"/>
                <w:sz w:val="24"/>
                <w:szCs w:val="24"/>
              </w:rPr>
              <w:t>方评价机制，开发和传播典型案例，引领和促进工业、建筑领域节电、降耗、提效，提升可持续发展能力。</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鼓励电能服务机构、售电企业提供合同能源管理、综合节能和用电咨询等服务，帮助用户节约电力电量，提高生产运行效率。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第十一条政府主管部门应组织开展能效电厂项目示范，制定和发布电力需求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技术推广目录，引导电力用户加快实施能效电厂项目，采用节电新技术。</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第十二条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政府主管部门支持发展电能服务产业，推动建立电力需求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服务机构体系</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支持电力需求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指导中心、行业协会、电能服务公司、产业联盟等机构创新服务内容和模式，提供节电咨询、设计、工程、评估、检测、核证、培训、标准制定、电子商务等服务</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鼓励电能服务公司等向售电企业转型。</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环保用电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第十三条本办法所称环保用电，是指充分发挥电能清洁环保、安全便捷等优势，在需求侧实施电能替代燃煤、燃油、薪柴等，促进能源消费结构优化和清洁化发展，支持大气污染治理。</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lastRenderedPageBreak/>
              <w:t xml:space="preserve">　　第十四条政府主管部门应支持开展环保用电，推动在需求</w:t>
            </w:r>
            <w:proofErr w:type="gramStart"/>
            <w:r w:rsidRPr="00E269EC">
              <w:rPr>
                <w:rFonts w:ascii="Simsun" w:eastAsia="宋体" w:hAnsi="Simsun" w:cs="宋体"/>
                <w:color w:val="000000"/>
                <w:kern w:val="0"/>
                <w:sz w:val="24"/>
                <w:szCs w:val="24"/>
              </w:rPr>
              <w:t>侧合理</w:t>
            </w:r>
            <w:proofErr w:type="gramEnd"/>
            <w:r w:rsidRPr="00E269EC">
              <w:rPr>
                <w:rFonts w:ascii="Simsun" w:eastAsia="宋体" w:hAnsi="Simsun" w:cs="宋体"/>
                <w:color w:val="000000"/>
                <w:kern w:val="0"/>
                <w:sz w:val="24"/>
                <w:szCs w:val="24"/>
              </w:rPr>
              <w:t>实施电能替代，促进大气污染治理，扩大电力消费市场，拓展新的经济增长点。</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第十五条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综合考虑电力市场建设、技术经济性、节能环保效益等因素，因地制宜、有序推进各领域电能替代，重点推进京津冀等大气污染严重地区的</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煤改电</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工作以及北方地区的电供暖工作。实施电能替代新增电力电量需求应优先通过可再生能源电力满足，并在电网企业年度电力电量节约指标完成情况考核中予以合理扣除，对于通过可再生能源满足的电能替代新增电力电量，计入电网企业年度节约电力电量指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第十六条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鼓励电力用户采用地源、水源、空气源热泵、电蓄热、</w:t>
            </w:r>
            <w:proofErr w:type="gramStart"/>
            <w:r w:rsidRPr="00E269EC">
              <w:rPr>
                <w:rFonts w:ascii="Simsun" w:eastAsia="宋体" w:hAnsi="Simsun" w:cs="宋体"/>
                <w:color w:val="000000"/>
                <w:kern w:val="0"/>
                <w:sz w:val="24"/>
                <w:szCs w:val="24"/>
              </w:rPr>
              <w:t>电蓄冷</w:t>
            </w:r>
            <w:proofErr w:type="gramEnd"/>
            <w:r w:rsidRPr="00E269EC">
              <w:rPr>
                <w:rFonts w:ascii="Simsun" w:eastAsia="宋体" w:hAnsi="Simsun" w:cs="宋体"/>
                <w:color w:val="000000"/>
                <w:kern w:val="0"/>
                <w:sz w:val="24"/>
                <w:szCs w:val="24"/>
              </w:rPr>
              <w:t>、储能等成熟的电能替代技术，支持开展电能替代新技术示范、区域示范、产业园区示范。</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第十七条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电网企业应加强电能替代配套电网建设，推进电网升级改造，提高环保用电的供电保障能力，做好环保用电的供电服务。</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第十八条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鼓励社会资本积极参与电能替代项目投资、建设和运营，探索多方共赢的市场化项目运作模式。</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绿色用电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第十九条本办法所称绿色用电，是指绿色电力消费与生产的协同互动，从需求</w:t>
            </w:r>
            <w:proofErr w:type="gramStart"/>
            <w:r w:rsidRPr="00E269EC">
              <w:rPr>
                <w:rFonts w:ascii="Simsun" w:eastAsia="宋体" w:hAnsi="Simsun" w:cs="宋体"/>
                <w:color w:val="000000"/>
                <w:kern w:val="0"/>
                <w:sz w:val="24"/>
                <w:szCs w:val="24"/>
              </w:rPr>
              <w:t>侧促进</w:t>
            </w:r>
            <w:proofErr w:type="gramEnd"/>
            <w:r w:rsidRPr="00E269EC">
              <w:rPr>
                <w:rFonts w:ascii="Simsun" w:eastAsia="宋体" w:hAnsi="Simsun" w:cs="宋体"/>
                <w:color w:val="000000"/>
                <w:kern w:val="0"/>
                <w:sz w:val="24"/>
                <w:szCs w:val="24"/>
              </w:rPr>
              <w:t>可再生能源电力的有效消纳利用，推进能源绿色转型与温室气体减排。</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支持和推动绿色用电，探索绿色电力消费与生产的协同互动，引导电力用户优化用电方式，从需求</w:t>
            </w:r>
            <w:proofErr w:type="gramStart"/>
            <w:r w:rsidRPr="00E269EC">
              <w:rPr>
                <w:rFonts w:ascii="Simsun" w:eastAsia="宋体" w:hAnsi="Simsun" w:cs="宋体"/>
                <w:color w:val="000000"/>
                <w:kern w:val="0"/>
                <w:sz w:val="24"/>
                <w:szCs w:val="24"/>
              </w:rPr>
              <w:t>侧促进</w:t>
            </w:r>
            <w:proofErr w:type="gramEnd"/>
            <w:r w:rsidRPr="00E269EC">
              <w:rPr>
                <w:rFonts w:ascii="Simsun" w:eastAsia="宋体" w:hAnsi="Simsun" w:cs="宋体"/>
                <w:color w:val="000000"/>
                <w:kern w:val="0"/>
                <w:sz w:val="24"/>
                <w:szCs w:val="24"/>
              </w:rPr>
              <w:t>可再生能源电力的有效消纳利用。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第二十一条选择需求响应资源条件较好、可再生能源富集的地区，因地制宜开展需求响应促进可再生能源电力消纳试点，以互联网技术为支撑，探索、推广多方共赢的需求响应与可再生能源电力消纳协同模式。</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第二十二条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支持电网企业会同电力用户探索建设大规模</w:t>
            </w:r>
            <w:proofErr w:type="gramStart"/>
            <w:r w:rsidRPr="00E269EC">
              <w:rPr>
                <w:rFonts w:ascii="Simsun" w:eastAsia="宋体" w:hAnsi="Simsun" w:cs="宋体"/>
                <w:color w:val="000000"/>
                <w:kern w:val="0"/>
                <w:sz w:val="24"/>
                <w:szCs w:val="24"/>
              </w:rPr>
              <w:t>源网荷</w:t>
            </w:r>
            <w:proofErr w:type="gramEnd"/>
            <w:r w:rsidRPr="00E269EC">
              <w:rPr>
                <w:rFonts w:ascii="Simsun" w:eastAsia="宋体" w:hAnsi="Simsun" w:cs="宋体"/>
                <w:color w:val="000000"/>
                <w:kern w:val="0"/>
                <w:sz w:val="24"/>
                <w:szCs w:val="24"/>
              </w:rPr>
              <w:t>友好互动系统，有效平抑可再生能源带来的波动，提升电网</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源</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荷</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互补能力，助力可再生能源大规模替代化石能源。</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第二十三条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改善电力运行调节，将需求响应资源统筹纳入电力运行调度，提高电网的灵活性，为可再生能源电力的消纳创造条件。</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第二十四条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探索建立需求响应与可再生能源电力消</w:t>
            </w:r>
            <w:proofErr w:type="gramStart"/>
            <w:r w:rsidRPr="00E269EC">
              <w:rPr>
                <w:rFonts w:ascii="Simsun" w:eastAsia="宋体" w:hAnsi="Simsun" w:cs="宋体"/>
                <w:color w:val="000000"/>
                <w:kern w:val="0"/>
                <w:sz w:val="24"/>
                <w:szCs w:val="24"/>
              </w:rPr>
              <w:t>纳协调</w:t>
            </w:r>
            <w:proofErr w:type="gramEnd"/>
            <w:r w:rsidRPr="00E269EC">
              <w:rPr>
                <w:rFonts w:ascii="Simsun" w:eastAsia="宋体" w:hAnsi="Simsun" w:cs="宋体"/>
                <w:color w:val="000000"/>
                <w:kern w:val="0"/>
                <w:sz w:val="24"/>
                <w:szCs w:val="24"/>
              </w:rPr>
              <w:t>互动的经济激励机制，对需求响应参与方给予经济补偿，鼓励可再生能源发电企业通过灵活的电价机制引导需求响应用户购买可再生能源电力。</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第五章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智能用电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lastRenderedPageBreak/>
              <w:t xml:space="preserve">　　第二十五条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本办法所称智能用电，是指通过信息和通信技术与用电技术的融合，推动用电技术进步、效率提升和组织变革，创新用电管理模式，培育电能服务新业态，提升电力需求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智能化水平。</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第二十六条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政府主管部门和企业应推进电力需求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平台建设，完善平台主站、子站的互联互通、信息</w:t>
            </w:r>
            <w:proofErr w:type="gramStart"/>
            <w:r w:rsidRPr="00E269EC">
              <w:rPr>
                <w:rFonts w:ascii="Simsun" w:eastAsia="宋体" w:hAnsi="Simsun" w:cs="宋体"/>
                <w:color w:val="000000"/>
                <w:kern w:val="0"/>
                <w:sz w:val="24"/>
                <w:szCs w:val="24"/>
              </w:rPr>
              <w:t>交互和</w:t>
            </w:r>
            <w:proofErr w:type="gramEnd"/>
            <w:r w:rsidRPr="00E269EC">
              <w:rPr>
                <w:rFonts w:ascii="Simsun" w:eastAsia="宋体" w:hAnsi="Simsun" w:cs="宋体"/>
                <w:color w:val="000000"/>
                <w:kern w:val="0"/>
                <w:sz w:val="24"/>
                <w:szCs w:val="24"/>
              </w:rPr>
              <w:t>共享、用电在线监测、数据统计分析、用电决策支持、需求响应与有序用电等功能，引导、鼓励电力用户和各类市场主体建设需求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信息化系统并接入国家电力需求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平台，积极推动与公共建筑能耗监管平台的互联互通及数据共享，为实施智能用电提供多方位的技术支撑，电网企业应定期向政府报送电力需求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平台所需电力运行数据。</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第二十七条支持在产业园区、大型公共建筑、居民小区等集中用电区域开展</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互联网</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智能用电示范，探索</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互联网</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智能用电技术模式和组织模式，推进需求响应资源、储能资源、分布式可再生能源电力以及新能源微电网的综合开发利用，推广智能小区</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楼宇</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家庭、智慧园区试点，引导全社会采用智能用电设备。</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第二十八条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鼓励电能服务公司、</w:t>
            </w:r>
            <w:proofErr w:type="gramStart"/>
            <w:r w:rsidRPr="00E269EC">
              <w:rPr>
                <w:rFonts w:ascii="Simsun" w:eastAsia="宋体" w:hAnsi="Simsun" w:cs="宋体"/>
                <w:color w:val="000000"/>
                <w:kern w:val="0"/>
                <w:sz w:val="24"/>
                <w:szCs w:val="24"/>
              </w:rPr>
              <w:t>充换电</w:t>
            </w:r>
            <w:proofErr w:type="gramEnd"/>
            <w:r w:rsidRPr="00E269EC">
              <w:rPr>
                <w:rFonts w:ascii="Simsun" w:eastAsia="宋体" w:hAnsi="Simsun" w:cs="宋体"/>
                <w:color w:val="000000"/>
                <w:kern w:val="0"/>
                <w:sz w:val="24"/>
                <w:szCs w:val="24"/>
              </w:rPr>
              <w:t>设施运营商等创新智能用电服务内容和模式，探索开展电能云服务、电动汽车智</w:t>
            </w:r>
            <w:r w:rsidRPr="00E269EC">
              <w:rPr>
                <w:rFonts w:ascii="Simsun" w:eastAsia="宋体" w:hAnsi="Simsun" w:cs="宋体"/>
                <w:color w:val="000000"/>
                <w:kern w:val="0"/>
                <w:sz w:val="24"/>
                <w:szCs w:val="24"/>
              </w:rPr>
              <w:t>7</w:t>
            </w:r>
            <w:r w:rsidRPr="00E269EC">
              <w:rPr>
                <w:rFonts w:ascii="Simsun" w:eastAsia="宋体" w:hAnsi="Simsun" w:cs="宋体"/>
                <w:color w:val="000000"/>
                <w:kern w:val="0"/>
                <w:sz w:val="24"/>
                <w:szCs w:val="24"/>
              </w:rPr>
              <w:t>能</w:t>
            </w:r>
            <w:proofErr w:type="gramStart"/>
            <w:r w:rsidRPr="00E269EC">
              <w:rPr>
                <w:rFonts w:ascii="Simsun" w:eastAsia="宋体" w:hAnsi="Simsun" w:cs="宋体"/>
                <w:color w:val="000000"/>
                <w:kern w:val="0"/>
                <w:sz w:val="24"/>
                <w:szCs w:val="24"/>
              </w:rPr>
              <w:t>充换电</w:t>
            </w:r>
            <w:proofErr w:type="gramEnd"/>
            <w:r w:rsidRPr="00E269EC">
              <w:rPr>
                <w:rFonts w:ascii="Simsun" w:eastAsia="宋体" w:hAnsi="Simsun" w:cs="宋体"/>
                <w:color w:val="000000"/>
                <w:kern w:val="0"/>
                <w:sz w:val="24"/>
                <w:szCs w:val="24"/>
              </w:rPr>
              <w:t>服务，为电力用户提供智能化、个性化的用电与节电服务。鼓励电力用户主动参与和实施智能需求响应。</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二十九条推动建设用电大数据中心，拓展用电大数据采集范围，整合电网企业、电力用户、电能服务公司等的用电数据资源，逐步实现用电数据的集成和安全共享，为电力经济运行分析、用电和节电决策等提供充足、及时、准确的数据支持。鼓励基于用电大数据的创新创业，支持开展基于用电大数据的新型增值服务。</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第六章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有序用电</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本办法所称有序用电，是指在电力供应不足、突发事件等情况下，通过行政措施、经济手段、技术方法，依法控制部分用电需求，维护供用电秩序平稳的管理工作。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第三十一条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政府主管部门应将居民、农业、重要公用事业和公益性服务用电纳入优先购电权计划，建立优先购电用户目录，并根据保障需要，对目录用户进行甄别和完善，动态调整。</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第三十二条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各地应扩大需求响应试点实施范围，结合电力市场建设的推进，推动将需求响应资源纳入电力市场。支持、激励各类电力市场参与方开发和利用需求响应资源，提供有偿调峰、调频等服务，逐步形成占年度最大用电负荷</w:t>
            </w:r>
            <w:r w:rsidRPr="00E269EC">
              <w:rPr>
                <w:rFonts w:ascii="Simsun" w:eastAsia="宋体" w:hAnsi="Simsun" w:cs="宋体"/>
                <w:color w:val="000000"/>
                <w:kern w:val="0"/>
                <w:sz w:val="24"/>
                <w:szCs w:val="24"/>
              </w:rPr>
              <w:t>3%</w:t>
            </w:r>
            <w:r w:rsidRPr="00E269EC">
              <w:rPr>
                <w:rFonts w:ascii="Simsun" w:eastAsia="宋体" w:hAnsi="Simsun" w:cs="宋体"/>
                <w:color w:val="000000"/>
                <w:kern w:val="0"/>
                <w:sz w:val="24"/>
                <w:szCs w:val="24"/>
              </w:rPr>
              <w:t>左右的需求侧机动调峰能力，保障非严重缺电情况下的电力供需平衡。</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第三十三条政府主管部门应引导、激励电力用户优化用电方式，采用具备需求响应的用电设备，充分利用需求响应资源，主动参与实施电力需求响应。</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第三十四条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电网企业应通过电力负荷管理系统开展负荷监测和控制，负荷</w:t>
            </w:r>
            <w:r w:rsidRPr="00E269EC">
              <w:rPr>
                <w:rFonts w:ascii="Simsun" w:eastAsia="宋体" w:hAnsi="Simsun" w:cs="宋体"/>
                <w:color w:val="000000"/>
                <w:kern w:val="0"/>
                <w:sz w:val="24"/>
                <w:szCs w:val="24"/>
              </w:rPr>
              <w:lastRenderedPageBreak/>
              <w:t>监测能力达到经营区域内最大用电负荷的</w:t>
            </w:r>
            <w:r w:rsidRPr="00E269EC">
              <w:rPr>
                <w:rFonts w:ascii="Simsun" w:eastAsia="宋体" w:hAnsi="Simsun" w:cs="宋体"/>
                <w:color w:val="000000"/>
                <w:kern w:val="0"/>
                <w:sz w:val="24"/>
                <w:szCs w:val="24"/>
              </w:rPr>
              <w:t>70%</w:t>
            </w:r>
            <w:r w:rsidRPr="00E269EC">
              <w:rPr>
                <w:rFonts w:ascii="Simsun" w:eastAsia="宋体" w:hAnsi="Simsun" w:cs="宋体"/>
                <w:color w:val="000000"/>
                <w:kern w:val="0"/>
                <w:sz w:val="24"/>
                <w:szCs w:val="24"/>
              </w:rPr>
              <w:t>以上，负荷控制能力达到经营区域内最大用电负荷的</w:t>
            </w:r>
            <w:r w:rsidRPr="00E269EC">
              <w:rPr>
                <w:rFonts w:ascii="Simsun" w:eastAsia="宋体" w:hAnsi="Simsun" w:cs="宋体"/>
                <w:color w:val="000000"/>
                <w:kern w:val="0"/>
                <w:sz w:val="24"/>
                <w:szCs w:val="24"/>
              </w:rPr>
              <w:t>10%</w:t>
            </w:r>
            <w:r w:rsidRPr="00E269EC">
              <w:rPr>
                <w:rFonts w:ascii="Simsun" w:eastAsia="宋体" w:hAnsi="Simsun" w:cs="宋体"/>
                <w:color w:val="000000"/>
                <w:kern w:val="0"/>
                <w:sz w:val="24"/>
                <w:szCs w:val="24"/>
              </w:rPr>
              <w:t>以上，</w:t>
            </w:r>
            <w:r w:rsidRPr="00E269EC">
              <w:rPr>
                <w:rFonts w:ascii="Simsun" w:eastAsia="宋体" w:hAnsi="Simsun" w:cs="宋体"/>
                <w:color w:val="000000"/>
                <w:kern w:val="0"/>
                <w:sz w:val="24"/>
                <w:szCs w:val="24"/>
              </w:rPr>
              <w:t>100</w:t>
            </w:r>
            <w:r w:rsidRPr="00E269EC">
              <w:rPr>
                <w:rFonts w:ascii="Simsun" w:eastAsia="宋体" w:hAnsi="Simsun" w:cs="宋体"/>
                <w:color w:val="000000"/>
                <w:kern w:val="0"/>
                <w:sz w:val="24"/>
                <w:szCs w:val="24"/>
              </w:rPr>
              <w:t>千伏安及以上用户全部纳入负荷管理范围，重点用能单位应将用电数据接入国家电力需求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平台和国家重点用能单位能耗在线监测系统等平台。</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第三十五条政府主管部门应完善电力应急保障机制，精细</w:t>
            </w:r>
            <w:proofErr w:type="gramStart"/>
            <w:r w:rsidRPr="00E269EC">
              <w:rPr>
                <w:rFonts w:ascii="Simsun" w:eastAsia="宋体" w:hAnsi="Simsun" w:cs="宋体"/>
                <w:color w:val="000000"/>
                <w:kern w:val="0"/>
                <w:sz w:val="24"/>
                <w:szCs w:val="24"/>
              </w:rPr>
              <w:t>化开展</w:t>
            </w:r>
            <w:proofErr w:type="gramEnd"/>
            <w:r w:rsidRPr="00E269EC">
              <w:rPr>
                <w:rFonts w:ascii="Simsun" w:eastAsia="宋体" w:hAnsi="Simsun" w:cs="宋体"/>
                <w:color w:val="000000"/>
                <w:kern w:val="0"/>
                <w:sz w:val="24"/>
                <w:szCs w:val="24"/>
              </w:rPr>
              <w:t>有序用电工作，组织制定有序用电方案，进行必要演练，增强操作能力。依法依规实施有序用电，保障优先购电权计划落实。</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第三十六条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在面临重大自然灾害和突发事件时，省级以上人民政府依法宣布进入应急状态或紧急状态，用电执行有序用电方案。</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第七章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保障措施</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第三十七条政府主管部门应健全和完善电力需求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法制规制综合保障体系，及时将电力需求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相关措施纳入相关法律法规或专门制定电力需求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有关规章。</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第三十八条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政府主管部门应将电力需求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综合纳入国家和地方电力发展相关规划，确保实现对电力需求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资源的优先开发利用。</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第三十九条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政府主管部门应依法组织制定、修订电力需求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相关国家标准、地方标准、行业标准，鼓励企业和有关单位制定电力需求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企业标准、社团标准。</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第四十条各级经济运行主管部门每年制定能力建设</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培训</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工作方案，充分发挥国家电力需求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平台在宣传培训、技术推广、案例分析、成果展示等方面的作用，并通过考核和激励手段促进各类电力需求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专业从业人员加强培训。</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第四十一条各级价格主管部门应推动完善峰谷电价、尖峰电价、差别电价、惩罚性电价、居民阶梯电价，加大激励力度，扩大实施范围。探索试行、</w:t>
            </w:r>
            <w:proofErr w:type="gramStart"/>
            <w:r w:rsidRPr="00E269EC">
              <w:rPr>
                <w:rFonts w:ascii="Simsun" w:eastAsia="宋体" w:hAnsi="Simsun" w:cs="宋体"/>
                <w:color w:val="000000"/>
                <w:kern w:val="0"/>
                <w:sz w:val="24"/>
                <w:szCs w:val="24"/>
              </w:rPr>
              <w:t>推广高</w:t>
            </w:r>
            <w:proofErr w:type="gramEnd"/>
            <w:r w:rsidRPr="00E269EC">
              <w:rPr>
                <w:rFonts w:ascii="Simsun" w:eastAsia="宋体" w:hAnsi="Simsun" w:cs="宋体"/>
                <w:color w:val="000000"/>
                <w:kern w:val="0"/>
                <w:sz w:val="24"/>
                <w:szCs w:val="24"/>
              </w:rPr>
              <w:t>可靠性电价、可中断负荷电价等电价政策，引导和激励电力用户参与电力需求侧管理。</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第四十二条地方政府可以设立电力需求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专项资金，资金可来源于电价外附加征收的差别电价收入、其他财政预算安排等</w:t>
            </w:r>
            <w:r w:rsidRPr="00E269EC">
              <w:rPr>
                <w:rFonts w:ascii="Simsun" w:eastAsia="宋体" w:hAnsi="Simsun" w:cs="宋体"/>
                <w:color w:val="000000"/>
                <w:kern w:val="0"/>
                <w:sz w:val="24"/>
                <w:szCs w:val="24"/>
              </w:rPr>
              <w:t>;</w:t>
            </w:r>
            <w:r w:rsidRPr="00E269EC">
              <w:rPr>
                <w:rFonts w:ascii="Simsun" w:eastAsia="宋体" w:hAnsi="Simsun" w:cs="宋体"/>
                <w:color w:val="000000"/>
                <w:kern w:val="0"/>
                <w:sz w:val="24"/>
                <w:szCs w:val="24"/>
              </w:rPr>
              <w:t>资金用途可包括：电力需求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平台、公共建筑能耗监测平台等建设和运维，示范项目补贴和示范企业奖励，需求响应补贴，以及宣传、培训、评估等。中央和地方节能</w:t>
            </w:r>
            <w:proofErr w:type="gramStart"/>
            <w:r w:rsidRPr="00E269EC">
              <w:rPr>
                <w:rFonts w:ascii="Simsun" w:eastAsia="宋体" w:hAnsi="Simsun" w:cs="宋体"/>
                <w:color w:val="000000"/>
                <w:kern w:val="0"/>
                <w:sz w:val="24"/>
                <w:szCs w:val="24"/>
              </w:rPr>
              <w:t>减排类财政资金</w:t>
            </w:r>
            <w:proofErr w:type="gramEnd"/>
            <w:r w:rsidRPr="00E269EC">
              <w:rPr>
                <w:rFonts w:ascii="Simsun" w:eastAsia="宋体" w:hAnsi="Simsun" w:cs="宋体"/>
                <w:color w:val="000000"/>
                <w:kern w:val="0"/>
                <w:sz w:val="24"/>
                <w:szCs w:val="24"/>
              </w:rPr>
              <w:t>可用</w:t>
            </w:r>
            <w:proofErr w:type="gramStart"/>
            <w:r w:rsidRPr="00E269EC">
              <w:rPr>
                <w:rFonts w:ascii="Simsun" w:eastAsia="宋体" w:hAnsi="Simsun" w:cs="宋体"/>
                <w:color w:val="000000"/>
                <w:kern w:val="0"/>
                <w:sz w:val="24"/>
                <w:szCs w:val="24"/>
              </w:rPr>
              <w:t>于开展</w:t>
            </w:r>
            <w:proofErr w:type="gramEnd"/>
            <w:r w:rsidRPr="00E269EC">
              <w:rPr>
                <w:rFonts w:ascii="Simsun" w:eastAsia="宋体" w:hAnsi="Simsun" w:cs="宋体"/>
                <w:color w:val="000000"/>
                <w:kern w:val="0"/>
                <w:sz w:val="24"/>
                <w:szCs w:val="24"/>
              </w:rPr>
              <w:t>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第四十三条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鼓励金融机构创新管理模式和产品，为电力需求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项目提供信贷、担保、抵押、融资租赁、保理、资产</w:t>
            </w:r>
            <w:r w:rsidRPr="00E269EC">
              <w:rPr>
                <w:rFonts w:ascii="Simsun" w:eastAsia="宋体" w:hAnsi="Simsun" w:cs="宋体"/>
                <w:color w:val="000000"/>
                <w:kern w:val="0"/>
                <w:sz w:val="24"/>
                <w:szCs w:val="24"/>
              </w:rPr>
              <w:t>10</w:t>
            </w:r>
            <w:r w:rsidRPr="00E269EC">
              <w:rPr>
                <w:rFonts w:ascii="Simsun" w:eastAsia="宋体" w:hAnsi="Simsun" w:cs="宋体"/>
                <w:color w:val="000000"/>
                <w:kern w:val="0"/>
                <w:sz w:val="24"/>
                <w:szCs w:val="24"/>
              </w:rPr>
              <w:t>证券化等金融服务。支持符合条件的电能服务公司上市融资和发行绿色债券。探索创新投融资机制，引导社会</w:t>
            </w:r>
            <w:r w:rsidRPr="00E269EC">
              <w:rPr>
                <w:rFonts w:ascii="Simsun" w:eastAsia="宋体" w:hAnsi="Simsun" w:cs="宋体"/>
                <w:color w:val="000000"/>
                <w:kern w:val="0"/>
                <w:sz w:val="24"/>
                <w:szCs w:val="24"/>
              </w:rPr>
              <w:lastRenderedPageBreak/>
              <w:t>资本进入电力需求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领域。</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第四十四条电网企业开展电力需求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工作的合理支出，可计入供电成本。</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第四十五条支持建立电能服务技术、产业联盟，鼓励联盟成员开展合作。支持专业服务机构等依托互联网等载体，开展线上线下培训和宣传，壮大电力需求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专业人才队伍，提高全民节电意识和知识水平。加强用电和节电统计分析，完善电力需求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实施绩效评估方法。</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19"/>
                <w:szCs w:val="19"/>
              </w:rPr>
              <w:br/>
            </w:r>
            <w:r w:rsidRPr="00E269EC">
              <w:rPr>
                <w:rFonts w:ascii="Simsun" w:eastAsia="宋体" w:hAnsi="Simsun" w:cs="宋体"/>
                <w:color w:val="000000"/>
                <w:kern w:val="0"/>
                <w:sz w:val="24"/>
                <w:szCs w:val="24"/>
              </w:rPr>
              <w:t xml:space="preserve">　　第四十六条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多方位加强电力需求</w:t>
            </w:r>
            <w:proofErr w:type="gramStart"/>
            <w:r w:rsidRPr="00E269EC">
              <w:rPr>
                <w:rFonts w:ascii="Simsun" w:eastAsia="宋体" w:hAnsi="Simsun" w:cs="宋体"/>
                <w:color w:val="000000"/>
                <w:kern w:val="0"/>
                <w:sz w:val="24"/>
                <w:szCs w:val="24"/>
              </w:rPr>
              <w:t>侧管理</w:t>
            </w:r>
            <w:proofErr w:type="gramEnd"/>
            <w:r w:rsidRPr="00E269EC">
              <w:rPr>
                <w:rFonts w:ascii="Simsun" w:eastAsia="宋体" w:hAnsi="Simsun" w:cs="宋体"/>
                <w:color w:val="000000"/>
                <w:kern w:val="0"/>
                <w:sz w:val="24"/>
                <w:szCs w:val="24"/>
              </w:rPr>
              <w:t>国际合作，拓展国际融资渠道，引入适用的方法、技术、分析和评估工具，创新市场机制和商业模式，参与需求响应等相关国际标准的制定工作。</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第八章</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附则</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第四十七条各省级经济运行主管部门可会同有关部门结合本省、自治区、直辖市实际情况，制定、修订实施细则。</w:t>
            </w:r>
          </w:p>
          <w:p w:rsidR="00062A27" w:rsidRPr="00E269EC" w:rsidRDefault="00062A27" w:rsidP="00746D1F">
            <w:pPr>
              <w:widowControl/>
              <w:spacing w:before="100" w:beforeAutospacing="1" w:after="100" w:afterAutospacing="1" w:line="299" w:lineRule="atLeast"/>
              <w:jc w:val="left"/>
              <w:rPr>
                <w:rFonts w:ascii="Simsun" w:eastAsia="宋体" w:hAnsi="Simsun" w:cs="宋体" w:hint="eastAsia"/>
                <w:color w:val="000000"/>
                <w:kern w:val="0"/>
                <w:sz w:val="19"/>
                <w:szCs w:val="19"/>
              </w:rPr>
            </w:pPr>
            <w:r w:rsidRPr="00E269EC">
              <w:rPr>
                <w:rFonts w:ascii="Simsun" w:eastAsia="宋体" w:hAnsi="Simsun" w:cs="宋体"/>
                <w:color w:val="000000"/>
                <w:kern w:val="0"/>
                <w:sz w:val="24"/>
                <w:szCs w:val="24"/>
              </w:rPr>
              <w:t xml:space="preserve">　　第四十八条</w:t>
            </w:r>
            <w:r w:rsidRPr="00E269EC">
              <w:rPr>
                <w:rFonts w:ascii="Simsun" w:eastAsia="宋体" w:hAnsi="Simsun" w:cs="宋体"/>
                <w:color w:val="000000"/>
                <w:kern w:val="0"/>
                <w:sz w:val="24"/>
                <w:szCs w:val="24"/>
              </w:rPr>
              <w:t xml:space="preserve"> </w:t>
            </w:r>
            <w:r w:rsidRPr="00E269EC">
              <w:rPr>
                <w:rFonts w:ascii="Simsun" w:eastAsia="宋体" w:hAnsi="Simsun" w:cs="宋体"/>
                <w:color w:val="000000"/>
                <w:kern w:val="0"/>
                <w:sz w:val="24"/>
                <w:szCs w:val="24"/>
              </w:rPr>
              <w:t>本办法自发布之日起施行，有效期</w:t>
            </w:r>
            <w:r w:rsidRPr="00E269EC">
              <w:rPr>
                <w:rFonts w:ascii="Simsun" w:eastAsia="宋体" w:hAnsi="Simsun" w:cs="宋体"/>
                <w:color w:val="000000"/>
                <w:kern w:val="0"/>
                <w:sz w:val="24"/>
                <w:szCs w:val="24"/>
              </w:rPr>
              <w:t>5</w:t>
            </w:r>
            <w:r w:rsidRPr="00E269EC">
              <w:rPr>
                <w:rFonts w:ascii="Simsun" w:eastAsia="宋体" w:hAnsi="Simsun" w:cs="宋体"/>
                <w:color w:val="000000"/>
                <w:kern w:val="0"/>
                <w:sz w:val="24"/>
                <w:szCs w:val="24"/>
              </w:rPr>
              <w:t>年。</w:t>
            </w:r>
            <w:r w:rsidRPr="00E269EC">
              <w:rPr>
                <w:rFonts w:ascii="Simsun" w:eastAsia="宋体" w:hAnsi="Simsun" w:cs="宋体"/>
                <w:color w:val="000000"/>
                <w:kern w:val="0"/>
                <w:sz w:val="24"/>
                <w:szCs w:val="24"/>
              </w:rPr>
              <w:t>2011</w:t>
            </w:r>
            <w:r w:rsidRPr="00E269EC">
              <w:rPr>
                <w:rFonts w:ascii="Simsun" w:eastAsia="宋体" w:hAnsi="Simsun" w:cs="宋体"/>
                <w:color w:val="000000"/>
                <w:kern w:val="0"/>
                <w:sz w:val="24"/>
                <w:szCs w:val="24"/>
              </w:rPr>
              <w:t>年</w:t>
            </w:r>
            <w:r w:rsidRPr="00E269EC">
              <w:rPr>
                <w:rFonts w:ascii="Simsun" w:eastAsia="宋体" w:hAnsi="Simsun" w:cs="宋体"/>
                <w:color w:val="000000"/>
                <w:kern w:val="0"/>
                <w:sz w:val="24"/>
                <w:szCs w:val="24"/>
              </w:rPr>
              <w:t>1</w:t>
            </w:r>
            <w:r w:rsidRPr="00E269EC">
              <w:rPr>
                <w:rFonts w:ascii="Simsun" w:eastAsia="宋体" w:hAnsi="Simsun" w:cs="宋体"/>
                <w:color w:val="000000"/>
                <w:kern w:val="0"/>
                <w:sz w:val="24"/>
                <w:szCs w:val="24"/>
              </w:rPr>
              <w:t>月</w:t>
            </w:r>
            <w:r w:rsidRPr="00E269EC">
              <w:rPr>
                <w:rFonts w:ascii="Simsun" w:eastAsia="宋体" w:hAnsi="Simsun" w:cs="宋体"/>
                <w:color w:val="000000"/>
                <w:kern w:val="0"/>
                <w:sz w:val="24"/>
                <w:szCs w:val="24"/>
              </w:rPr>
              <w:t>1</w:t>
            </w:r>
            <w:r w:rsidRPr="00E269EC">
              <w:rPr>
                <w:rFonts w:ascii="Simsun" w:eastAsia="宋体" w:hAnsi="Simsun" w:cs="宋体"/>
                <w:color w:val="000000"/>
                <w:kern w:val="0"/>
                <w:sz w:val="24"/>
                <w:szCs w:val="24"/>
              </w:rPr>
              <w:t>日起实施的《电力需求侧管理办法》即行废止。</w:t>
            </w:r>
          </w:p>
        </w:tc>
      </w:tr>
    </w:tbl>
    <w:p w:rsidR="00D42033" w:rsidRPr="00062A27" w:rsidRDefault="00D42033"/>
    <w:sectPr w:rsidR="00D42033" w:rsidRPr="00062A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A27"/>
    <w:rsid w:val="00062A27"/>
    <w:rsid w:val="00D42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2017-10-17T08:45:00Z</dcterms:created>
  <dcterms:modified xsi:type="dcterms:W3CDTF">2017-10-17T08:46:00Z</dcterms:modified>
</cp:coreProperties>
</file>